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Лихорадка Синдбис - зоонозная природно-очаговая арбовирусная инфекционная болезнь с трансмиссивным механизмом передачи возбудителя. Характеризуется лихорадкой, сильной головной болью, воспалением суставов, сыпью на кожных покровах.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Возбудитель - РНК-содержащий арбовирус из семейства</w:t>
      </w:r>
      <w:r w:rsidRPr="00641F74">
        <w:rPr>
          <w:rFonts w:ascii="Tahoma" w:eastAsia="Times New Roman" w:hAnsi="Tahoma" w:cs="Tahoma"/>
          <w:color w:val="000000"/>
          <w:sz w:val="20"/>
        </w:rPr>
        <w:t> </w:t>
      </w:r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Togaviridae</w:t>
      </w:r>
      <w:r w:rsidRPr="00641F74">
        <w:rPr>
          <w:rFonts w:ascii="Tahoma" w:eastAsia="Times New Roman" w:hAnsi="Tahoma" w:cs="Tahoma"/>
          <w:color w:val="000000"/>
          <w:sz w:val="20"/>
          <w:szCs w:val="20"/>
        </w:rPr>
        <w:t>, рода</w:t>
      </w:r>
      <w:r w:rsidRPr="00641F74">
        <w:rPr>
          <w:rFonts w:ascii="Tahoma" w:eastAsia="Times New Roman" w:hAnsi="Tahoma" w:cs="Tahoma"/>
          <w:color w:val="000000"/>
          <w:sz w:val="20"/>
        </w:rPr>
        <w:t> </w:t>
      </w:r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Alphavirus</w:t>
      </w:r>
      <w:r w:rsidRPr="00641F74">
        <w:rPr>
          <w:rFonts w:ascii="Tahoma" w:eastAsia="Times New Roman" w:hAnsi="Tahoma" w:cs="Tahoma"/>
          <w:color w:val="000000"/>
          <w:sz w:val="20"/>
          <w:szCs w:val="20"/>
        </w:rPr>
        <w:t>. Получил наименование от названия деревни Синдбис в окрестностях Каира, где впервые был выделен от комаров в 1952 г. Обладает гемолитической и гемагглютинирующей активностью. Оптимум роста: температура 20-30 'С, рН 5,8, стабилен в диапазоне рН от 6,5 до 9,0. Чувствителен к действию органических растворителей (эфир, хлороформ и др.), разрушается детергентами, хлорактивньщц дезинфектантами, формалином, УФ-облучением, при нагревании до 56 '</w:t>
      </w:r>
      <w:proofErr w:type="gramStart"/>
      <w:r w:rsidRPr="00641F74">
        <w:rPr>
          <w:rFonts w:ascii="Tahoma" w:eastAsia="Times New Roman" w:hAnsi="Tahoma" w:cs="Tahoma"/>
          <w:color w:val="000000"/>
          <w:sz w:val="20"/>
          <w:szCs w:val="20"/>
        </w:rPr>
        <w:t>С</w:t>
      </w:r>
      <w:proofErr w:type="gramEnd"/>
      <w:r w:rsidRPr="00641F74">
        <w:rPr>
          <w:rFonts w:ascii="Tahoma" w:eastAsia="Times New Roman" w:hAnsi="Tahoma" w:cs="Tahoma"/>
          <w:color w:val="000000"/>
          <w:sz w:val="20"/>
          <w:szCs w:val="20"/>
        </w:rPr>
        <w:t xml:space="preserve"> и выше. </w:t>
      </w:r>
    </w:p>
    <w:p w:rsidR="00641F74" w:rsidRPr="00641F74" w:rsidRDefault="00641F74" w:rsidP="0064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74">
        <w:rPr>
          <w:rFonts w:ascii="Tahoma" w:eastAsia="Times New Roman" w:hAnsi="Tahoma" w:cs="Tahoma"/>
          <w:b/>
          <w:bCs/>
          <w:color w:val="000000"/>
          <w:sz w:val="20"/>
        </w:rPr>
        <w:t>ЛИХОРАДКА СИНДБИС ЖИВОТНЫХ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Резервуар и источник возбудителя - птицы, переносчики комары родов</w:t>
      </w:r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Сulех</w:t>
      </w:r>
      <w:r w:rsidRPr="00641F74">
        <w:rPr>
          <w:rFonts w:ascii="Tahoma" w:eastAsia="Times New Roman" w:hAnsi="Tahoma" w:cs="Tahoma"/>
          <w:color w:val="000000"/>
          <w:sz w:val="20"/>
          <w:szCs w:val="20"/>
        </w:rPr>
        <w:t>, а также</w:t>
      </w:r>
      <w:r w:rsidRPr="00641F74">
        <w:rPr>
          <w:rFonts w:ascii="Tahoma" w:eastAsia="Times New Roman" w:hAnsi="Tahoma" w:cs="Tahoma"/>
          <w:color w:val="000000"/>
          <w:sz w:val="20"/>
        </w:rPr>
        <w:t> </w:t>
      </w:r>
      <w:proofErr w:type="gramStart"/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А</w:t>
      </w:r>
      <w:proofErr w:type="gramEnd"/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edеu</w:t>
      </w:r>
      <w:r w:rsidRPr="00641F74">
        <w:rPr>
          <w:rFonts w:ascii="Tahoma" w:eastAsia="Times New Roman" w:hAnsi="Tahoma" w:cs="Tahoma"/>
          <w:color w:val="000000"/>
          <w:sz w:val="20"/>
          <w:szCs w:val="20"/>
        </w:rPr>
        <w:t>. </w:t>
      </w:r>
    </w:p>
    <w:p w:rsidR="00641F74" w:rsidRPr="00641F74" w:rsidRDefault="00641F74" w:rsidP="0064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74">
        <w:rPr>
          <w:rFonts w:ascii="Tahoma" w:eastAsia="Times New Roman" w:hAnsi="Tahoma" w:cs="Tahoma"/>
          <w:b/>
          <w:bCs/>
          <w:color w:val="000000"/>
          <w:sz w:val="20"/>
        </w:rPr>
        <w:t>ЛИХОРАДКА СИНДБИС ЧЕЛОВЕКА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Переносчиками вируса от животных к человеку служат комары родов</w:t>
      </w:r>
      <w:proofErr w:type="gramStart"/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Culex</w:t>
      </w:r>
      <w:proofErr w:type="gramEnd"/>
      <w:r w:rsidRPr="00641F74">
        <w:rPr>
          <w:rFonts w:ascii="Tahoma" w:eastAsia="Times New Roman" w:hAnsi="Tahoma" w:cs="Tahoma"/>
          <w:color w:val="000000"/>
          <w:sz w:val="20"/>
        </w:rPr>
        <w:t> </w:t>
      </w:r>
      <w:r w:rsidRPr="00641F74">
        <w:rPr>
          <w:rFonts w:ascii="Tahoma" w:eastAsia="Times New Roman" w:hAnsi="Tahoma" w:cs="Tahoma"/>
          <w:color w:val="000000"/>
          <w:sz w:val="20"/>
          <w:szCs w:val="20"/>
        </w:rPr>
        <w:t>и</w:t>
      </w:r>
      <w:r w:rsidRPr="00641F74">
        <w:rPr>
          <w:rFonts w:ascii="Tahoma" w:eastAsia="Times New Roman" w:hAnsi="Tahoma" w:cs="Tahoma"/>
          <w:color w:val="000000"/>
          <w:sz w:val="20"/>
        </w:rPr>
        <w:t> </w:t>
      </w:r>
      <w:r w:rsidRPr="00641F7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Aedes</w:t>
      </w:r>
      <w:r w:rsidRPr="00641F74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Естественная восприимчивость людей высокая. Иммунитет после перенесенного заболевания напряженный.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Заболевания людей впервые выявлены осенью 1981 г. в Карелии, а также в Финляндии (под названием болезнь Погоста) и Швеции (болезнь Окельбо). Впоследствии болезнь была диагностирована в ряде стран Южной Америки, Африки, в Австралии, Индии, на Филиппинах, в Азербайджане, Средней Азии. Отмечаются спорадические заболевания и небольшие вспышки, болеют преимущественно сельские жители. Заболевания преобладают в летнее время, в период активизации комаров.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Продолжительность инкубационного периода 3 - 14 дней.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Основные клинические признаки: острое начало, лихорадка, головная, суставные, мышечные боли, воспаление лимфатических узлов, сыпь, возможны нарушения функции желудочно-кишечного тракта, иногда кровоизлияния и нарушения со стороны центральной нервной системы. Обычно исход благоприятный, заболевание длится 5 - 8 дней, но возможен переход в хроническое течение с потерей трудоспособности.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 xml:space="preserve">Профилактические мероприятия: </w:t>
      </w:r>
      <w:proofErr w:type="gramStart"/>
      <w:r w:rsidRPr="00641F74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641F74">
        <w:rPr>
          <w:rFonts w:ascii="Tahoma" w:eastAsia="Times New Roman" w:hAnsi="Tahoma" w:cs="Tahoma"/>
          <w:color w:val="000000"/>
          <w:sz w:val="20"/>
          <w:szCs w:val="20"/>
        </w:rPr>
        <w:t xml:space="preserve"> птицей, борьба с комарами и применение мер индивидуальной защиты от них. Меры иммунопрофилактики не разработаны.</w:t>
      </w:r>
    </w:p>
    <w:p w:rsidR="00641F74" w:rsidRPr="00641F74" w:rsidRDefault="00641F74" w:rsidP="00641F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1F7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37B14" w:rsidRDefault="00937B14"/>
    <w:sectPr w:rsidR="00937B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74"/>
    <w:rsid w:val="00641F74"/>
    <w:rsid w:val="0093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1F74"/>
    <w:rPr>
      <w:i/>
      <w:iCs/>
    </w:rPr>
  </w:style>
  <w:style w:type="character" w:styleId="a5">
    <w:name w:val="Strong"/>
    <w:basedOn w:val="a0"/>
    <w:uiPriority w:val="22"/>
    <w:qFormat/>
    <w:rsid w:val="00641F74"/>
    <w:rPr>
      <w:b/>
      <w:bCs/>
    </w:rPr>
  </w:style>
  <w:style w:type="character" w:customStyle="1" w:styleId="apple-converted-space">
    <w:name w:val="apple-converted-space"/>
    <w:basedOn w:val="a0"/>
    <w:rsid w:val="00641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3</cp:revision>
  <dcterms:created xsi:type="dcterms:W3CDTF">2018-06-18T07:57:00Z</dcterms:created>
  <dcterms:modified xsi:type="dcterms:W3CDTF">2018-06-18T07:58:00Z</dcterms:modified>
</cp:coreProperties>
</file>