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3A" w:rsidRDefault="00AB6975" w:rsidP="006C003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C003A">
        <w:rPr>
          <w:noProof/>
          <w:sz w:val="28"/>
          <w:szCs w:val="28"/>
        </w:rPr>
        <w:drawing>
          <wp:inline distT="0" distB="0" distL="0" distR="0">
            <wp:extent cx="8001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3A" w:rsidRDefault="006C003A" w:rsidP="006C003A">
      <w:pPr>
        <w:pStyle w:val="a3"/>
        <w:jc w:val="center"/>
        <w:rPr>
          <w:rFonts w:ascii="Times New Roman" w:hAnsi="Times New Roman"/>
        </w:rPr>
      </w:pPr>
    </w:p>
    <w:p w:rsidR="006C003A" w:rsidRDefault="006C003A" w:rsidP="006C0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AB6975" w:rsidRDefault="00AB6975" w:rsidP="00AB6975">
      <w:pPr>
        <w:tabs>
          <w:tab w:val="left" w:pos="3435"/>
          <w:tab w:val="center" w:pos="4677"/>
        </w:tabs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AB6975" w:rsidRDefault="00AB6975" w:rsidP="00AB6975">
      <w:pPr>
        <w:tabs>
          <w:tab w:val="left" w:pos="3435"/>
          <w:tab w:val="center" w:pos="4677"/>
        </w:tabs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E8043B" w:rsidRPr="006C1A4F" w:rsidRDefault="00AB6975" w:rsidP="00AB6975">
      <w:pPr>
        <w:tabs>
          <w:tab w:val="left" w:pos="3435"/>
          <w:tab w:val="center" w:pos="4677"/>
        </w:tabs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8043B"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AB6975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AB6975">
        <w:rPr>
          <w:rFonts w:ascii="Times New Roman" w:hAnsi="Times New Roman" w:cs="Times New Roman"/>
          <w:b/>
        </w:rPr>
        <w:t xml:space="preserve">          </w:t>
      </w:r>
      <w:r w:rsidR="00E8043B" w:rsidRPr="00AB6975">
        <w:rPr>
          <w:rFonts w:ascii="Times New Roman" w:hAnsi="Times New Roman" w:cs="Times New Roman"/>
          <w:b/>
        </w:rPr>
        <w:t xml:space="preserve"> </w:t>
      </w:r>
      <w:r w:rsidR="0043737B" w:rsidRPr="00AB6975">
        <w:rPr>
          <w:rFonts w:ascii="Times New Roman" w:hAnsi="Times New Roman" w:cs="Times New Roman"/>
          <w:b/>
          <w:sz w:val="24"/>
        </w:rPr>
        <w:t>26.04 2017</w:t>
      </w:r>
      <w:r w:rsidR="00E8043B" w:rsidRPr="00AB6975">
        <w:rPr>
          <w:rFonts w:ascii="Times New Roman" w:hAnsi="Times New Roman" w:cs="Times New Roman"/>
          <w:b/>
          <w:sz w:val="24"/>
        </w:rPr>
        <w:t xml:space="preserve">                       </w:t>
      </w:r>
      <w:r w:rsidR="006D4A6B" w:rsidRPr="00AB6975">
        <w:rPr>
          <w:rFonts w:ascii="Times New Roman" w:hAnsi="Times New Roman" w:cs="Times New Roman"/>
          <w:b/>
          <w:sz w:val="24"/>
        </w:rPr>
        <w:t xml:space="preserve">                  </w:t>
      </w:r>
      <w:r w:rsidR="00E8043B" w:rsidRPr="00AB6975">
        <w:rPr>
          <w:rFonts w:ascii="Times New Roman" w:hAnsi="Times New Roman" w:cs="Times New Roman"/>
          <w:b/>
          <w:sz w:val="24"/>
        </w:rPr>
        <w:t xml:space="preserve">№ </w:t>
      </w:r>
      <w:r w:rsidR="006C003A">
        <w:rPr>
          <w:rFonts w:ascii="Times New Roman" w:hAnsi="Times New Roman" w:cs="Times New Roman"/>
          <w:b/>
          <w:sz w:val="24"/>
        </w:rPr>
        <w:t>59</w:t>
      </w:r>
      <w:r w:rsidR="00E8043B" w:rsidRPr="00AB6975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="00AB4E77" w:rsidRPr="00AB6975">
        <w:rPr>
          <w:rFonts w:ascii="Times New Roman" w:hAnsi="Times New Roman" w:cs="Times New Roman"/>
          <w:b/>
          <w:sz w:val="24"/>
        </w:rPr>
        <w:t>с.К</w:t>
      </w:r>
      <w:r w:rsidR="00AB6975">
        <w:rPr>
          <w:rFonts w:ascii="Times New Roman" w:hAnsi="Times New Roman" w:cs="Times New Roman"/>
          <w:b/>
          <w:sz w:val="24"/>
        </w:rPr>
        <w:t>ормовое</w:t>
      </w: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6D4A6B" w:rsidRDefault="006D4A6B" w:rsidP="009E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770F" w:rsidRPr="009E770F" w:rsidRDefault="009E770F" w:rsidP="009E7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обеспечении требований пожарной безопасности в период уборки урожая, заготовки кормов и хранения зерна</w:t>
            </w:r>
          </w:p>
          <w:p w:rsidR="00FA2A16" w:rsidRPr="0030046B" w:rsidRDefault="009E770F" w:rsidP="009E77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E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E59B3" w:rsidRDefault="00CB12BD" w:rsidP="006C003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E770F">
        <w:rPr>
          <w:rFonts w:ascii="Times New Roman" w:hAnsi="Times New Roman"/>
          <w:sz w:val="24"/>
          <w:szCs w:val="24"/>
        </w:rPr>
        <w:t xml:space="preserve">       </w:t>
      </w:r>
      <w:r w:rsidR="009E770F" w:rsidRPr="009E770F">
        <w:rPr>
          <w:rFonts w:ascii="Times New Roman" w:hAnsi="Times New Roman"/>
          <w:color w:val="000000"/>
          <w:sz w:val="24"/>
          <w:szCs w:val="24"/>
        </w:rPr>
        <w:t xml:space="preserve"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</w:t>
      </w:r>
    </w:p>
    <w:p w:rsidR="009E770F" w:rsidRPr="003E59B3" w:rsidRDefault="009E770F" w:rsidP="003E59B3">
      <w:pPr>
        <w:pStyle w:val="a3"/>
        <w:rPr>
          <w:rFonts w:ascii="Times New Roman" w:hAnsi="Times New Roman"/>
          <w:sz w:val="24"/>
        </w:rPr>
      </w:pP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9E770F">
        <w:rPr>
          <w:rFonts w:ascii="Times New Roman" w:hAnsi="Times New Roman"/>
          <w:sz w:val="24"/>
        </w:rPr>
        <w:t>Утвердить положение об обеспечении требований пожарной безопасности в период уборки урожая и заготовки кормов (приложение №1).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1) В ходе проведения уборочных работ силами специалистов организовать мониторинг соблюдения руководителями хозяйств требований пожарной безопасности;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О</w:t>
      </w:r>
      <w:r w:rsidRPr="009E770F">
        <w:rPr>
          <w:rFonts w:ascii="Times New Roman" w:hAnsi="Times New Roman"/>
          <w:sz w:val="24"/>
        </w:rPr>
        <w:t>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2. Рекомендовать руководителям сельскохозяйственных предприятий, фермерских хозяйств, независимо от форм собственности: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4) уборку полей начинать с их опашки со стороны лесополос и дорог;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6) категорически запретить выжигание стерни и пожнивных остатков;</w:t>
      </w:r>
    </w:p>
    <w:p w:rsidR="009E770F" w:rsidRPr="009E770F" w:rsidRDefault="009E770F" w:rsidP="006C003A">
      <w:pPr>
        <w:pStyle w:val="a3"/>
        <w:jc w:val="both"/>
        <w:rPr>
          <w:rFonts w:ascii="Times New Roman" w:hAnsi="Times New Roman"/>
          <w:sz w:val="24"/>
        </w:rPr>
      </w:pPr>
      <w:r w:rsidRPr="009E770F">
        <w:rPr>
          <w:rFonts w:ascii="Times New Roman" w:hAnsi="Times New Roman"/>
          <w:sz w:val="24"/>
        </w:rPr>
        <w:t>7) на каждом убираемом массиве организовывать дежурство трактора с плугом и перевозимыми емкостями с водой, объемом не менее 2 м.куб. Обеспечивать убираемые массивы противопожарными аншлагами.</w:t>
      </w:r>
    </w:p>
    <w:p w:rsidR="003E59B3" w:rsidRPr="003E59B3" w:rsidRDefault="009E770F" w:rsidP="006C00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FE1DE6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="003E59B3" w:rsidRPr="003E59B3">
        <w:rPr>
          <w:rFonts w:ascii="Times New Roman" w:hAnsi="Times New Roman"/>
          <w:sz w:val="24"/>
        </w:rPr>
        <w:t>3. Контроль за выполнением  настоящего постановления оставляю за собой.</w:t>
      </w:r>
    </w:p>
    <w:p w:rsidR="006D4A6B" w:rsidRPr="009D0D1E" w:rsidRDefault="006C003A" w:rsidP="006D4A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6D4A6B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6D4A6B" w:rsidRPr="009D0D1E">
        <w:rPr>
          <w:rFonts w:ascii="Times New Roman" w:hAnsi="Times New Roman"/>
          <w:b/>
          <w:sz w:val="24"/>
          <w:szCs w:val="24"/>
        </w:rPr>
        <w:t xml:space="preserve"> </w:t>
      </w:r>
      <w:r w:rsidR="006D4A6B">
        <w:rPr>
          <w:rFonts w:ascii="Times New Roman" w:hAnsi="Times New Roman"/>
          <w:b/>
          <w:sz w:val="24"/>
          <w:szCs w:val="24"/>
        </w:rPr>
        <w:t>а</w:t>
      </w:r>
      <w:r w:rsidR="006D4A6B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6C003A" w:rsidRDefault="006C003A" w:rsidP="006D4A6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Кормовского</w:t>
      </w:r>
      <w:r w:rsidR="006D4A6B"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 w:rsidR="006D4A6B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В.В.Сикаренко</w:t>
      </w:r>
    </w:p>
    <w:p w:rsidR="006D4A6B" w:rsidRDefault="006D4A6B" w:rsidP="006D4A6B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9E770F" w:rsidRDefault="009E770F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770F" w:rsidRDefault="009E770F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770F" w:rsidRDefault="009E770F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lastRenderedPageBreak/>
        <w:t>Приложение № 1</w:t>
      </w: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</w:rPr>
      </w:pPr>
      <w:r w:rsidRPr="009E770F">
        <w:rPr>
          <w:rFonts w:ascii="Times New Roman" w:hAnsi="Times New Roman"/>
        </w:rPr>
        <w:t>                                                                                                          к постановлению администрации</w:t>
      </w:r>
    </w:p>
    <w:p w:rsidR="009E770F" w:rsidRPr="009E770F" w:rsidRDefault="006C003A" w:rsidP="009E770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Кормовского</w:t>
      </w:r>
      <w:r w:rsidR="009E770F" w:rsidRPr="009E770F">
        <w:rPr>
          <w:rFonts w:ascii="Times New Roman" w:hAnsi="Times New Roman"/>
        </w:rPr>
        <w:t xml:space="preserve"> сельского поселения</w:t>
      </w:r>
    </w:p>
    <w:p w:rsidR="009E770F" w:rsidRPr="009E770F" w:rsidRDefault="009E770F" w:rsidP="009E770F">
      <w:pPr>
        <w:pStyle w:val="a3"/>
        <w:jc w:val="right"/>
        <w:rPr>
          <w:rFonts w:ascii="Times New Roman" w:hAnsi="Times New Roman"/>
          <w:szCs w:val="24"/>
        </w:rPr>
      </w:pPr>
      <w:r w:rsidRPr="009E770F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 от </w:t>
      </w:r>
      <w:r w:rsidR="006D4A6B">
        <w:rPr>
          <w:rFonts w:ascii="Times New Roman" w:hAnsi="Times New Roman"/>
        </w:rPr>
        <w:t>26</w:t>
      </w:r>
      <w:r w:rsidRPr="009E770F">
        <w:rPr>
          <w:rFonts w:ascii="Times New Roman" w:hAnsi="Times New Roman"/>
        </w:rPr>
        <w:t>.0</w:t>
      </w:r>
      <w:r w:rsidR="006D4A6B">
        <w:rPr>
          <w:rFonts w:ascii="Times New Roman" w:hAnsi="Times New Roman"/>
        </w:rPr>
        <w:t>4</w:t>
      </w:r>
      <w:r w:rsidRPr="009E770F">
        <w:rPr>
          <w:rFonts w:ascii="Times New Roman" w:hAnsi="Times New Roman"/>
        </w:rPr>
        <w:t>.201</w:t>
      </w:r>
      <w:r w:rsidR="006D4A6B">
        <w:rPr>
          <w:rFonts w:ascii="Times New Roman" w:hAnsi="Times New Roman"/>
        </w:rPr>
        <w:t>7</w:t>
      </w:r>
      <w:r w:rsidRPr="009E770F">
        <w:rPr>
          <w:rFonts w:ascii="Times New Roman" w:hAnsi="Times New Roman"/>
        </w:rPr>
        <w:t xml:space="preserve"> г № </w:t>
      </w:r>
      <w:r w:rsidR="006C003A">
        <w:rPr>
          <w:rFonts w:ascii="Times New Roman" w:hAnsi="Times New Roman"/>
        </w:rPr>
        <w:t>59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ПОЛОЖЕНИЕ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 обеспечении требований пожарной безопасности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в период уборки урожая и заготовки кормов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</w:p>
    <w:p w:rsidR="009E770F" w:rsidRPr="009E770F" w:rsidRDefault="009E770F" w:rsidP="009E770F">
      <w:pPr>
        <w:pStyle w:val="a3"/>
        <w:ind w:left="720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Общие положения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 xml:space="preserve"> 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6C003A">
        <w:rPr>
          <w:rFonts w:ascii="Times New Roman" w:hAnsi="Times New Roman"/>
          <w:sz w:val="24"/>
          <w:szCs w:val="15"/>
        </w:rPr>
        <w:t>Кормовского</w:t>
      </w:r>
      <w:r w:rsidRPr="009E770F">
        <w:rPr>
          <w:rFonts w:ascii="Times New Roman" w:hAnsi="Times New Roman"/>
          <w:sz w:val="24"/>
          <w:szCs w:val="15"/>
        </w:rPr>
        <w:t xml:space="preserve"> сельского поселения.  Требования являются обязательными для выполнения вышеуказанными предприятиями и организациями.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Обязанности предприятий и организаций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Требования к автотранспорту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Требования при сушке сена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  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3. Расстояние от скирд и штабелей кормов до линий электропередач должно быть не менее 15 метров, до дорог – не менее 20 метров, до зданий и сооружений – не менее 50 метров.    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4. В каждом хозяйстве приказом должны быть назначены лица, ответственные за заготовку, досушку  и  хранение сена.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 </w:t>
      </w:r>
    </w:p>
    <w:p w:rsidR="009E770F" w:rsidRPr="009E770F" w:rsidRDefault="009E770F" w:rsidP="009E770F">
      <w:pPr>
        <w:pStyle w:val="a3"/>
        <w:jc w:val="center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</w:rPr>
        <w:t>Ответственность руководителей организаций и предприятий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15"/>
        </w:rPr>
      </w:pPr>
      <w:r w:rsidRPr="009E770F">
        <w:rPr>
          <w:rFonts w:ascii="Times New Roman" w:hAnsi="Times New Roman"/>
          <w:sz w:val="24"/>
          <w:szCs w:val="15"/>
        </w:rPr>
        <w:t>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p w:rsidR="009E770F" w:rsidRPr="009E770F" w:rsidRDefault="009E770F" w:rsidP="009E770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E770F" w:rsidRPr="009E770F" w:rsidSect="009E770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3E" w:rsidRDefault="00377C3E" w:rsidP="00AB6975">
      <w:pPr>
        <w:spacing w:after="0" w:line="240" w:lineRule="auto"/>
      </w:pPr>
      <w:r>
        <w:separator/>
      </w:r>
    </w:p>
  </w:endnote>
  <w:endnote w:type="continuationSeparator" w:id="1">
    <w:p w:rsidR="00377C3E" w:rsidRDefault="00377C3E" w:rsidP="00A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3E" w:rsidRDefault="00377C3E" w:rsidP="00AB6975">
      <w:pPr>
        <w:spacing w:after="0" w:line="240" w:lineRule="auto"/>
      </w:pPr>
      <w:r>
        <w:separator/>
      </w:r>
    </w:p>
  </w:footnote>
  <w:footnote w:type="continuationSeparator" w:id="1">
    <w:p w:rsidR="00377C3E" w:rsidRDefault="00377C3E" w:rsidP="00A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BC"/>
    <w:multiLevelType w:val="multilevel"/>
    <w:tmpl w:val="99420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463B"/>
    <w:multiLevelType w:val="multilevel"/>
    <w:tmpl w:val="0EB20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428"/>
    <w:multiLevelType w:val="multilevel"/>
    <w:tmpl w:val="68A62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00764"/>
    <w:multiLevelType w:val="hybridMultilevel"/>
    <w:tmpl w:val="4A64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1290"/>
    <w:multiLevelType w:val="multilevel"/>
    <w:tmpl w:val="BDBE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22919"/>
    <w:multiLevelType w:val="multilevel"/>
    <w:tmpl w:val="BC465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E48F5"/>
    <w:multiLevelType w:val="multilevel"/>
    <w:tmpl w:val="2B96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A16"/>
    <w:rsid w:val="00055747"/>
    <w:rsid w:val="00062197"/>
    <w:rsid w:val="00085093"/>
    <w:rsid w:val="000B75E5"/>
    <w:rsid w:val="001022AA"/>
    <w:rsid w:val="00165D8C"/>
    <w:rsid w:val="0019241D"/>
    <w:rsid w:val="00256380"/>
    <w:rsid w:val="002976C3"/>
    <w:rsid w:val="002A51BB"/>
    <w:rsid w:val="0030046B"/>
    <w:rsid w:val="00343A43"/>
    <w:rsid w:val="00362739"/>
    <w:rsid w:val="00377C3E"/>
    <w:rsid w:val="00396320"/>
    <w:rsid w:val="003C30F6"/>
    <w:rsid w:val="003E59B3"/>
    <w:rsid w:val="004013E2"/>
    <w:rsid w:val="00412ACD"/>
    <w:rsid w:val="00432D45"/>
    <w:rsid w:val="0043737B"/>
    <w:rsid w:val="004570A8"/>
    <w:rsid w:val="004B729F"/>
    <w:rsid w:val="005167D2"/>
    <w:rsid w:val="00522A27"/>
    <w:rsid w:val="00640FFF"/>
    <w:rsid w:val="006C003A"/>
    <w:rsid w:val="006D02B3"/>
    <w:rsid w:val="006D4A6B"/>
    <w:rsid w:val="00744458"/>
    <w:rsid w:val="007E3BE7"/>
    <w:rsid w:val="00847843"/>
    <w:rsid w:val="008C0542"/>
    <w:rsid w:val="009D0D1E"/>
    <w:rsid w:val="009E770F"/>
    <w:rsid w:val="00A167F6"/>
    <w:rsid w:val="00A31B32"/>
    <w:rsid w:val="00AA5E28"/>
    <w:rsid w:val="00AA6ED4"/>
    <w:rsid w:val="00AB1E60"/>
    <w:rsid w:val="00AB4E77"/>
    <w:rsid w:val="00AB6975"/>
    <w:rsid w:val="00B565D2"/>
    <w:rsid w:val="00B60BA4"/>
    <w:rsid w:val="00B75C1D"/>
    <w:rsid w:val="00CB12BD"/>
    <w:rsid w:val="00DB11B5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B69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6975"/>
  </w:style>
  <w:style w:type="paragraph" w:styleId="ab">
    <w:name w:val="footer"/>
    <w:basedOn w:val="a"/>
    <w:link w:val="ac"/>
    <w:uiPriority w:val="99"/>
    <w:semiHidden/>
    <w:unhideWhenUsed/>
    <w:rsid w:val="00AB69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6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25</cp:revision>
  <cp:lastPrinted>2017-05-03T05:28:00Z</cp:lastPrinted>
  <dcterms:created xsi:type="dcterms:W3CDTF">2017-04-16T09:44:00Z</dcterms:created>
  <dcterms:modified xsi:type="dcterms:W3CDTF">2017-05-10T05:53:00Z</dcterms:modified>
</cp:coreProperties>
</file>