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
        <w:numPr>
          <w:ilvl w:val="3"/>
          <w:numId w:val="2"/>
        </w:numPr>
        <w:spacing w:after="60" w:before="240"/>
        <w:jc w:val="center"/>
      </w:pPr>
      <w:r>
        <w:rPr/>
        <w:drawing>
          <wp:inline distB="0" distL="0" distR="0" distT="0">
            <wp:extent cx="685800" cy="6858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pPr>
        <w:pStyle w:val="style35"/>
        <w:jc w:val="center"/>
      </w:pPr>
      <w:r>
        <w:rPr>
          <w:rFonts w:ascii="Times New Roman" w:hAnsi="Times New Roman"/>
          <w:sz w:val="28"/>
          <w:szCs w:val="28"/>
        </w:rPr>
        <w:t xml:space="preserve">Ростовская область </w:t>
      </w:r>
    </w:p>
    <w:p>
      <w:pPr>
        <w:pStyle w:val="style35"/>
        <w:jc w:val="center"/>
      </w:pPr>
      <w:r>
        <w:rPr>
          <w:rFonts w:ascii="Times New Roman" w:hAnsi="Times New Roman"/>
          <w:sz w:val="28"/>
          <w:szCs w:val="28"/>
        </w:rPr>
        <w:t xml:space="preserve">Ремонтненский район </w:t>
      </w:r>
    </w:p>
    <w:p>
      <w:pPr>
        <w:pStyle w:val="style35"/>
        <w:jc w:val="center"/>
      </w:pPr>
      <w:r>
        <w:rPr>
          <w:rFonts w:ascii="Times New Roman" w:hAnsi="Times New Roman"/>
          <w:sz w:val="28"/>
          <w:szCs w:val="28"/>
        </w:rPr>
        <w:t>Администрация  Кормовского сельского поселения</w:t>
      </w:r>
    </w:p>
    <w:p>
      <w:pPr>
        <w:pStyle w:val="style36"/>
        <w:ind w:hanging="0" w:left="0" w:right="0"/>
        <w:jc w:val="center"/>
      </w:pPr>
      <w:r>
        <w:rPr/>
      </w:r>
    </w:p>
    <w:p>
      <w:pPr>
        <w:pStyle w:val="style36"/>
        <w:ind w:hanging="0" w:left="0" w:right="0"/>
        <w:jc w:val="center"/>
      </w:pPr>
      <w:r>
        <w:rPr>
          <w:rFonts w:ascii="Times New Roman" w:cs="Times New Roman" w:hAnsi="Times New Roman"/>
          <w:b/>
          <w:sz w:val="28"/>
          <w:szCs w:val="28"/>
        </w:rPr>
        <w:t>ПОСТАНОВЛЕНИЕ</w:t>
      </w:r>
    </w:p>
    <w:p>
      <w:pPr>
        <w:pStyle w:val="style0"/>
        <w:ind w:hanging="0" w:left="0" w:right="0"/>
      </w:pPr>
      <w:r>
        <w:rPr/>
      </w:r>
    </w:p>
    <w:p>
      <w:pPr>
        <w:pStyle w:val="style0"/>
        <w:ind w:hanging="0" w:left="0" w:right="0"/>
      </w:pPr>
      <w:r>
        <w:rPr>
          <w:rFonts w:ascii="Times New Roman" w:hAnsi="Times New Roman"/>
          <w:b/>
          <w:sz w:val="28"/>
          <w:szCs w:val="28"/>
        </w:rPr>
        <w:t xml:space="preserve"> </w:t>
      </w:r>
      <w:r>
        <w:rPr>
          <w:rFonts w:ascii="Times New Roman" w:hAnsi="Times New Roman"/>
          <w:b/>
          <w:sz w:val="28"/>
          <w:szCs w:val="28"/>
        </w:rPr>
        <w:t>23.05.2013                                                      № 52                                с.Кормовое</w:t>
      </w:r>
    </w:p>
    <w:p>
      <w:pPr>
        <w:pStyle w:val="style0"/>
        <w:jc w:val="center"/>
      </w:pPr>
      <w:r>
        <w:rPr/>
      </w:r>
    </w:p>
    <w:tbl>
      <w:tblPr>
        <w:jc w:val="left"/>
        <w:tblInd w:type="dxa" w:w="-431"/>
        <w:tblBorders/>
      </w:tblPr>
      <w:tblGrid>
        <w:gridCol w:w="5060"/>
      </w:tblGrid>
      <w:tr>
        <w:trPr>
          <w:cantSplit w:val="false"/>
        </w:trPr>
        <w:tc>
          <w:tcPr>
            <w:tcW w:type="dxa" w:w="5060"/>
            <w:tcBorders/>
            <w:shd w:fill="FFFFFF" w:val="clear"/>
            <w:tcMar>
              <w:top w:type="dxa" w:w="0"/>
              <w:left w:type="dxa" w:w="108"/>
              <w:bottom w:type="dxa" w:w="0"/>
              <w:right w:type="dxa" w:w="108"/>
            </w:tcMar>
          </w:tcPr>
          <w:p>
            <w:pPr>
              <w:pStyle w:val="style0"/>
            </w:pPr>
            <w:r>
              <w:rPr>
                <w:rFonts w:ascii="Times New Roman" w:hAnsi="Times New Roman"/>
                <w:sz w:val="28"/>
                <w:szCs w:val="28"/>
              </w:rPr>
              <w:t>О Памятке муниципальным служащим Администрации Кормовского сельского</w:t>
            </w:r>
          </w:p>
          <w:p>
            <w:pPr>
              <w:pStyle w:val="style0"/>
            </w:pPr>
            <w:r>
              <w:rPr>
                <w:rFonts w:ascii="Times New Roman" w:hAnsi="Times New Roman"/>
                <w:sz w:val="28"/>
                <w:szCs w:val="28"/>
              </w:rPr>
              <w:t>поселения по недопущению ситуаций конфликта интересов на муниципальной службе и</w:t>
            </w:r>
          </w:p>
          <w:p>
            <w:pPr>
              <w:pStyle w:val="style0"/>
            </w:pPr>
            <w:r>
              <w:rPr>
                <w:rFonts w:ascii="Times New Roman" w:hAnsi="Times New Roman"/>
                <w:sz w:val="28"/>
                <w:szCs w:val="28"/>
              </w:rPr>
              <w:t>порядку их урегулирования</w:t>
            </w:r>
          </w:p>
        </w:tc>
      </w:tr>
    </w:tbl>
    <w:p>
      <w:pPr>
        <w:pStyle w:val="style0"/>
        <w:widowControl w:val="false"/>
        <w:jc w:val="both"/>
      </w:pPr>
      <w:r>
        <w:rPr/>
      </w:r>
    </w:p>
    <w:p>
      <w:pPr>
        <w:pStyle w:val="style34"/>
        <w:widowControl w:val="false"/>
        <w:spacing w:after="0" w:before="0"/>
        <w:ind w:firstLine="720" w:left="0" w:right="0"/>
      </w:pPr>
      <w:r>
        <w:rPr>
          <w:rFonts w:ascii="Times New Roman" w:hAnsi="Times New Roman"/>
          <w:color w:val="000000"/>
          <w:sz w:val="28"/>
          <w:szCs w:val="28"/>
        </w:rPr>
        <w:t xml:space="preserve">В соответствии с </w:t>
      </w:r>
      <w:hyperlink r:id="rId3">
        <w:r>
          <w:rPr>
            <w:rStyle w:val="style22"/>
            <w:rStyle w:val="style22"/>
            <w:rFonts w:ascii="Times New Roman" w:hAnsi="Times New Roman"/>
            <w:color w:val="000000"/>
            <w:sz w:val="28"/>
            <w:szCs w:val="28"/>
          </w:rPr>
          <w:t>Федеральным законом</w:t>
        </w:r>
      </w:hyperlink>
      <w:r>
        <w:rPr>
          <w:rFonts w:ascii="Times New Roman" w:hAnsi="Times New Roman"/>
          <w:color w:val="000000"/>
          <w:sz w:val="28"/>
          <w:szCs w:val="28"/>
        </w:rPr>
        <w:t xml:space="preserve"> от 25.12.2008 № 273-ФЗ </w:t>
        <w:br/>
        <w:t>«О противодействии коррупции», Ф</w:t>
      </w:r>
      <w:r>
        <w:rPr>
          <w:rFonts w:ascii="Times New Roman" w:hAnsi="Times New Roman"/>
          <w:sz w:val="28"/>
          <w:szCs w:val="28"/>
        </w:rPr>
        <w:t xml:space="preserve">едеральным законом от 02.03.2007 № 25-ФЗ </w:t>
        <w:br/>
        <w:t>«О муниципальной службе в Российской Федерации»</w:t>
      </w:r>
    </w:p>
    <w:p>
      <w:pPr>
        <w:pStyle w:val="style34"/>
        <w:widowControl w:val="false"/>
        <w:spacing w:after="0" w:before="0"/>
        <w:ind w:firstLine="720" w:left="0" w:right="0"/>
        <w:jc w:val="center"/>
      </w:pPr>
      <w:r>
        <w:rPr/>
      </w:r>
    </w:p>
    <w:p>
      <w:pPr>
        <w:pStyle w:val="style34"/>
        <w:widowControl w:val="false"/>
        <w:spacing w:after="0" w:before="0"/>
        <w:ind w:firstLine="720" w:left="0" w:right="0"/>
        <w:jc w:val="center"/>
      </w:pPr>
      <w:r>
        <w:rPr>
          <w:rFonts w:ascii="Times New Roman" w:hAnsi="Times New Roman"/>
          <w:color w:val="000000"/>
          <w:sz w:val="28"/>
          <w:szCs w:val="28"/>
        </w:rPr>
        <w:t>ПОСТАНОВЛЯЮ:</w:t>
      </w:r>
    </w:p>
    <w:p>
      <w:pPr>
        <w:pStyle w:val="style0"/>
        <w:widowControl w:val="false"/>
        <w:jc w:val="both"/>
      </w:pPr>
      <w:r>
        <w:rPr/>
      </w:r>
    </w:p>
    <w:p>
      <w:pPr>
        <w:pStyle w:val="style0"/>
        <w:ind w:firstLine="660" w:left="0" w:right="0"/>
        <w:jc w:val="both"/>
      </w:pPr>
      <w:r>
        <w:rPr>
          <w:rFonts w:ascii="Times New Roman" w:hAnsi="Times New Roman"/>
          <w:sz w:val="28"/>
          <w:szCs w:val="28"/>
        </w:rPr>
        <w:t>1. Утвердить Памятку муниципальным служащим Администрации Кормовского сельского поселения по недопущению ситуаций конфликта интересов на муниципальной службе и порядку их урегулирования согласно приложению.</w:t>
      </w:r>
    </w:p>
    <w:p>
      <w:pPr>
        <w:pStyle w:val="style29"/>
        <w:ind w:firstLine="660" w:left="0" w:right="-1"/>
        <w:jc w:val="both"/>
      </w:pPr>
      <w:r>
        <w:rPr>
          <w:rFonts w:ascii="Times New Roman" w:hAnsi="Times New Roman"/>
          <w:sz w:val="28"/>
          <w:szCs w:val="28"/>
        </w:rPr>
        <w:t xml:space="preserve">2. Специалисту </w:t>
      </w:r>
      <w:r>
        <w:rPr>
          <w:rFonts w:ascii="Times New Roman" w:hAnsi="Times New Roman"/>
          <w:sz w:val="28"/>
          <w:szCs w:val="28"/>
          <w:lang w:val="en-US"/>
        </w:rPr>
        <w:t xml:space="preserve">I </w:t>
      </w:r>
      <w:r>
        <w:rPr>
          <w:rFonts w:ascii="Times New Roman" w:hAnsi="Times New Roman"/>
          <w:sz w:val="28"/>
          <w:szCs w:val="28"/>
          <w:lang w:val="ru-RU"/>
        </w:rPr>
        <w:t>категории (правовая работа, связи с представительными органами, межнациональными отношениями)</w:t>
      </w:r>
      <w:r>
        <w:rPr>
          <w:rFonts w:ascii="Times New Roman" w:hAnsi="Times New Roman"/>
          <w:sz w:val="28"/>
          <w:szCs w:val="28"/>
        </w:rPr>
        <w:t xml:space="preserve"> Администрации Кормовского сельского поселения   довести настоящее постановление до сведения работников Администрации Кормовского сельского поселения.</w:t>
      </w:r>
    </w:p>
    <w:p>
      <w:pPr>
        <w:pStyle w:val="style0"/>
        <w:ind w:firstLine="660" w:left="0" w:right="0"/>
        <w:jc w:val="both"/>
      </w:pPr>
      <w:r>
        <w:rPr>
          <w:rFonts w:ascii="Times New Roman" w:hAnsi="Times New Roman"/>
          <w:sz w:val="28"/>
          <w:szCs w:val="28"/>
        </w:rPr>
        <w:t xml:space="preserve">3.  Специалисту </w:t>
      </w:r>
      <w:r>
        <w:rPr>
          <w:rFonts w:ascii="Times New Roman" w:hAnsi="Times New Roman"/>
          <w:sz w:val="28"/>
          <w:szCs w:val="28"/>
          <w:lang w:val="en-US"/>
        </w:rPr>
        <w:t xml:space="preserve">I </w:t>
      </w:r>
      <w:r>
        <w:rPr>
          <w:rFonts w:ascii="Times New Roman" w:hAnsi="Times New Roman"/>
          <w:sz w:val="28"/>
          <w:szCs w:val="28"/>
          <w:lang w:val="ru-RU"/>
        </w:rPr>
        <w:t>категории (правовая работа, связи с представительными органами, межнациональными отношениями)</w:t>
      </w:r>
      <w:r>
        <w:rPr>
          <w:rFonts w:ascii="Times New Roman" w:hAnsi="Times New Roman"/>
          <w:sz w:val="28"/>
          <w:szCs w:val="28"/>
        </w:rPr>
        <w:t xml:space="preserve"> Администрации Кормовского сельского поселения организовать обучение муниципальных служащих, проходящих муниципальную службу в Администрации Кормовского сельского поселения,  по порядку предотвращения и урегулирования конфликта интересов на муниципальной службе и обеспечить проверку полученных знаний. </w:t>
      </w:r>
    </w:p>
    <w:p>
      <w:pPr>
        <w:pStyle w:val="style29"/>
        <w:ind w:firstLine="660" w:left="0" w:right="-1"/>
        <w:jc w:val="both"/>
      </w:pPr>
      <w:r>
        <w:rPr>
          <w:rFonts w:ascii="Times New Roman" w:hAnsi="Times New Roman"/>
          <w:sz w:val="28"/>
          <w:szCs w:val="28"/>
        </w:rPr>
        <w:t>4. Поручить комиссии по соблюдению требований к служебному поведению муниципальных служащих, проходящих муниципальную службу в Администрации Кормовского 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pPr>
        <w:sectPr>
          <w:type w:val="nextPage"/>
          <w:pgSz w:h="16838" w:w="11906"/>
          <w:pgMar w:bottom="709" w:footer="0" w:gutter="0" w:header="0" w:left="1134" w:right="567" w:top="1134"/>
          <w:pgNumType w:fmt="decimal"/>
          <w:formProt w:val="false"/>
          <w:titlePg/>
          <w:textDirection w:val="lrTb"/>
          <w:docGrid w:charSpace="20480" w:linePitch="360" w:type="default"/>
        </w:sectPr>
        <w:pStyle w:val="style29"/>
        <w:ind w:firstLine="660" w:left="0" w:right="-1"/>
        <w:jc w:val="both"/>
      </w:pPr>
      <w:r>
        <w:rPr/>
      </w:r>
    </w:p>
    <w:p>
      <w:pPr>
        <w:pStyle w:val="style28"/>
      </w:pPr>
      <w:r>
        <w:rPr>
          <w:rFonts w:ascii="Times New Roman" w:hAnsi="Times New Roman"/>
          <w:sz w:val="28"/>
          <w:szCs w:val="28"/>
        </w:rPr>
        <w:t>5. Контроль за исполнением постановления оставляю за собой.</w:t>
      </w:r>
    </w:p>
    <w:p>
      <w:pPr>
        <w:pStyle w:val="style28"/>
      </w:pPr>
      <w:r>
        <w:rPr>
          <w:rFonts w:ascii="Times New Roman" w:hAnsi="Times New Roman"/>
          <w:sz w:val="28"/>
          <w:szCs w:val="28"/>
        </w:rPr>
        <w:t>6. Настоящее постановление вступает в силу со дня его официального обнародования.</w:t>
      </w:r>
    </w:p>
    <w:p>
      <w:pPr>
        <w:pStyle w:val="style29"/>
        <w:ind w:firstLine="660" w:left="0" w:right="-1"/>
        <w:jc w:val="both"/>
      </w:pPr>
      <w:r>
        <w:rPr/>
      </w:r>
    </w:p>
    <w:p>
      <w:pPr>
        <w:pStyle w:val="style29"/>
        <w:ind w:firstLine="660" w:left="0" w:right="-1"/>
        <w:jc w:val="both"/>
      </w:pPr>
      <w:r>
        <w:rPr/>
      </w:r>
    </w:p>
    <w:p>
      <w:pPr>
        <w:pStyle w:val="style0"/>
        <w:widowControl w:val="false"/>
        <w:ind w:firstLine="708" w:left="0" w:right="0"/>
        <w:jc w:val="both"/>
      </w:pPr>
      <w:r>
        <w:rPr/>
      </w:r>
    </w:p>
    <w:tbl>
      <w:tblPr>
        <w:jc w:val="left"/>
        <w:tblInd w:type="dxa" w:w="-540"/>
        <w:tblBorders/>
      </w:tblPr>
      <w:tblGrid>
        <w:gridCol w:w="4241"/>
        <w:gridCol w:w="6182"/>
      </w:tblGrid>
      <w:tr>
        <w:trPr>
          <w:cantSplit w:val="false"/>
        </w:trPr>
        <w:tc>
          <w:tcPr>
            <w:tcW w:type="dxa" w:w="4241"/>
            <w:tcBorders/>
            <w:shd w:fill="FFFFFF" w:val="clear"/>
            <w:tcMar>
              <w:top w:type="dxa" w:w="0"/>
              <w:left w:type="dxa" w:w="108"/>
              <w:bottom w:type="dxa" w:w="0"/>
              <w:right w:type="dxa" w:w="108"/>
            </w:tcMar>
          </w:tcPr>
          <w:p>
            <w:pPr>
              <w:pStyle w:val="style0"/>
              <w:widowControl w:val="false"/>
              <w:jc w:val="both"/>
            </w:pPr>
            <w:r>
              <w:rPr>
                <w:rFonts w:ascii="Times New Roman" w:hAnsi="Times New Roman"/>
                <w:sz w:val="28"/>
                <w:szCs w:val="28"/>
              </w:rPr>
              <w:t>Глава Кормовского</w:t>
            </w:r>
          </w:p>
          <w:p>
            <w:pPr>
              <w:pStyle w:val="style0"/>
              <w:widowControl w:val="false"/>
              <w:jc w:val="both"/>
            </w:pPr>
            <w:r>
              <w:rPr>
                <w:rFonts w:ascii="Times New Roman" w:hAnsi="Times New Roman"/>
                <w:sz w:val="28"/>
                <w:szCs w:val="28"/>
              </w:rPr>
              <w:t>сельского поселения</w:t>
            </w:r>
          </w:p>
        </w:tc>
        <w:tc>
          <w:tcPr>
            <w:tcW w:type="dxa" w:w="6182"/>
            <w:tcBorders/>
            <w:shd w:fill="FFFFFF" w:val="clear"/>
            <w:tcMar>
              <w:top w:type="dxa" w:w="0"/>
              <w:left w:type="dxa" w:w="108"/>
              <w:bottom w:type="dxa" w:w="0"/>
              <w:right w:type="dxa" w:w="108"/>
            </w:tcMar>
          </w:tcPr>
          <w:p>
            <w:pPr>
              <w:pStyle w:val="style0"/>
              <w:widowControl w:val="false"/>
              <w:jc w:val="right"/>
            </w:pPr>
            <w:r>
              <w:rPr>
                <w:rFonts w:ascii="Times New Roman" w:hAnsi="Times New Roman"/>
                <w:sz w:val="28"/>
                <w:szCs w:val="28"/>
              </w:rPr>
              <w:t xml:space="preserve">               </w:t>
            </w:r>
          </w:p>
          <w:p>
            <w:pPr>
              <w:pStyle w:val="style0"/>
              <w:widowControl w:val="false"/>
              <w:jc w:val="right"/>
            </w:pPr>
            <w:r>
              <w:rPr>
                <w:rFonts w:ascii="Times New Roman" w:hAnsi="Times New Roman"/>
                <w:sz w:val="28"/>
                <w:szCs w:val="28"/>
              </w:rPr>
              <w:t xml:space="preserve"> </w:t>
            </w:r>
            <w:r>
              <w:rPr>
                <w:rFonts w:ascii="Times New Roman" w:hAnsi="Times New Roman"/>
                <w:sz w:val="28"/>
                <w:szCs w:val="28"/>
              </w:rPr>
              <w:t>Е.И.Пасечников</w:t>
            </w:r>
          </w:p>
        </w:tc>
      </w:tr>
    </w:tbl>
    <w:p>
      <w:pPr>
        <w:pStyle w:val="style0"/>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
    </w:p>
    <w:p>
      <w:pPr>
        <w:pStyle w:val="style0"/>
        <w:ind w:hanging="0" w:left="5670" w:right="0"/>
        <w:jc w:val="center"/>
      </w:pPr>
      <w:r>
        <w:rPr>
          <w:rFonts w:ascii="Times New Roman" w:hAnsi="Times New Roman"/>
          <w:sz w:val="22"/>
          <w:szCs w:val="22"/>
        </w:rPr>
        <w:t>Приложение</w:t>
      </w:r>
    </w:p>
    <w:p>
      <w:pPr>
        <w:pStyle w:val="style0"/>
        <w:ind w:hanging="0" w:left="5670" w:right="0"/>
        <w:jc w:val="center"/>
      </w:pPr>
      <w:r>
        <w:rPr>
          <w:rFonts w:ascii="Times New Roman" w:hAnsi="Times New Roman"/>
          <w:sz w:val="22"/>
          <w:szCs w:val="22"/>
        </w:rPr>
        <w:t>к постановлению Администрации Кормовского сельского поселения</w:t>
      </w:r>
    </w:p>
    <w:p>
      <w:pPr>
        <w:pStyle w:val="style0"/>
        <w:ind w:hanging="0" w:left="5670" w:right="0"/>
        <w:jc w:val="center"/>
      </w:pPr>
      <w:r>
        <w:rPr>
          <w:rFonts w:ascii="Times New Roman" w:hAnsi="Times New Roman"/>
          <w:sz w:val="22"/>
          <w:szCs w:val="22"/>
        </w:rPr>
        <w:t>от 23.05.2013 № 52</w:t>
      </w:r>
    </w:p>
    <w:p>
      <w:pPr>
        <w:pStyle w:val="style0"/>
        <w:ind w:hanging="0" w:left="5670" w:right="0"/>
      </w:pPr>
      <w:r>
        <w:rPr/>
      </w:r>
    </w:p>
    <w:p>
      <w:pPr>
        <w:pStyle w:val="style0"/>
        <w:ind w:hanging="0" w:left="5670" w:right="0"/>
      </w:pPr>
      <w:r>
        <w:rPr/>
      </w:r>
    </w:p>
    <w:p>
      <w:pPr>
        <w:pStyle w:val="style0"/>
        <w:jc w:val="center"/>
      </w:pPr>
      <w:r>
        <w:rPr>
          <w:rFonts w:ascii="Times New Roman" w:hAnsi="Times New Roman"/>
          <w:sz w:val="28"/>
          <w:szCs w:val="28"/>
        </w:rPr>
        <w:t>ПАМЯТКА</w:t>
      </w:r>
    </w:p>
    <w:p>
      <w:pPr>
        <w:pStyle w:val="style0"/>
        <w:jc w:val="center"/>
      </w:pPr>
      <w:r>
        <w:rPr>
          <w:rFonts w:ascii="Times New Roman" w:hAnsi="Times New Roman"/>
          <w:sz w:val="28"/>
          <w:szCs w:val="28"/>
        </w:rPr>
        <w:t>муниципальным служащим Администрации Кормовского сельского поселения</w:t>
      </w:r>
    </w:p>
    <w:p>
      <w:pPr>
        <w:pStyle w:val="style0"/>
        <w:jc w:val="center"/>
      </w:pPr>
      <w:r>
        <w:rPr>
          <w:rFonts w:ascii="Times New Roman" w:hAnsi="Times New Roman"/>
          <w:sz w:val="28"/>
          <w:szCs w:val="28"/>
        </w:rPr>
        <w:t xml:space="preserve">по недопущению ситуаций конфликта интересов на муниципальной службе </w:t>
      </w:r>
    </w:p>
    <w:p>
      <w:pPr>
        <w:pStyle w:val="style0"/>
        <w:jc w:val="center"/>
      </w:pPr>
      <w:r>
        <w:rPr>
          <w:rFonts w:ascii="Times New Roman" w:hAnsi="Times New Roman"/>
          <w:sz w:val="28"/>
          <w:szCs w:val="28"/>
        </w:rPr>
        <w:t>и порядку их урегулирования</w:t>
      </w:r>
    </w:p>
    <w:p>
      <w:pPr>
        <w:pStyle w:val="style0"/>
        <w:jc w:val="center"/>
      </w:pPr>
      <w:r>
        <w:rPr/>
      </w:r>
    </w:p>
    <w:p>
      <w:pPr>
        <w:pStyle w:val="style0"/>
        <w:ind w:firstLine="709" w:left="0" w:right="0"/>
        <w:jc w:val="both"/>
      </w:pPr>
      <w:r>
        <w:rPr/>
      </w:r>
    </w:p>
    <w:p>
      <w:pPr>
        <w:pStyle w:val="style0"/>
        <w:jc w:val="center"/>
      </w:pPr>
      <w:r>
        <w:rPr>
          <w:rFonts w:ascii="Times New Roman" w:hAnsi="Times New Roman"/>
          <w:sz w:val="28"/>
          <w:szCs w:val="28"/>
        </w:rPr>
        <w:t>Введение</w:t>
      </w:r>
    </w:p>
    <w:p>
      <w:pPr>
        <w:pStyle w:val="style0"/>
        <w:ind w:firstLine="709" w:left="0" w:right="0"/>
        <w:jc w:val="both"/>
      </w:pPr>
      <w:r>
        <w:rPr>
          <w:rFonts w:ascii="Times New Roman" w:hAnsi="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pStyle w:val="style0"/>
        <w:ind w:firstLine="709" w:left="0" w:right="0"/>
        <w:jc w:val="both"/>
      </w:pPr>
      <w:r>
        <w:rPr>
          <w:rFonts w:ascii="Times New Roman" w:hAnsi="Times New Roman"/>
          <w:sz w:val="28"/>
          <w:szCs w:val="28"/>
        </w:rPr>
        <w:t>Аналогичное определение содержит часть 1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w:t>
      </w:r>
      <w:r>
        <w:rPr>
          <w:rFonts w:ascii="Times New Roman" w:hAnsi="Times New Roman"/>
          <w:sz w:val="28"/>
          <w:szCs w:val="28"/>
          <w:lang w:eastAsia="ru-RU"/>
        </w:rPr>
        <w:t xml:space="preserve">от 02.03.2007 № 25-ФЗ «О муниципальной службе в Российской Федерации» </w:t>
      </w:r>
      <w:r>
        <w:rPr>
          <w:rFonts w:ascii="Times New Roman" w:hAnsi="Times New Roman"/>
          <w:sz w:val="28"/>
          <w:szCs w:val="28"/>
        </w:rPr>
        <w:t>(далее - Федеральный закон № 25-ФЗ).</w:t>
      </w:r>
    </w:p>
    <w:p>
      <w:pPr>
        <w:pStyle w:val="style0"/>
        <w:ind w:firstLine="709" w:left="0" w:right="0"/>
        <w:jc w:val="both"/>
      </w:pPr>
      <w:r>
        <w:rPr>
          <w:rFonts w:ascii="Times New Roman" w:hAnsi="Times New Roman"/>
          <w:sz w:val="28"/>
          <w:szCs w:val="28"/>
        </w:rPr>
        <w:t xml:space="preserve">При этом, в соответствии с частью 2 Федерального закона </w:t>
      </w:r>
      <w:r>
        <w:rPr>
          <w:rFonts w:ascii="Times New Roman" w:hAnsi="Times New Roman"/>
          <w:sz w:val="28"/>
          <w:szCs w:val="28"/>
          <w:lang w:eastAsia="ru-RU"/>
        </w:rPr>
        <w:t xml:space="preserve">№ 25-ФЗ </w:t>
      </w:r>
      <w:r>
        <w:rPr>
          <w:rFonts w:ascii="Times New Roman" w:hAnsi="Times New Roman"/>
          <w:sz w:val="28"/>
          <w:szCs w:val="28"/>
        </w:rPr>
        <w:t xml:space="preserve">под личной заинтересованностью </w:t>
      </w:r>
      <w:r>
        <w:rPr>
          <w:rFonts w:ascii="Times New Roman" w:hAnsi="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
        <w:r>
          <w:rPr>
            <w:rStyle w:val="style22"/>
            <w:rStyle w:val="style22"/>
            <w:rFonts w:ascii="Times New Roman" w:hAnsi="Times New Roman"/>
            <w:sz w:val="28"/>
            <w:szCs w:val="28"/>
            <w:lang w:eastAsia="ru-RU"/>
          </w:rPr>
          <w:t>пункте 5 части 1 статьи 13</w:t>
        </w:r>
      </w:hyperlink>
      <w:r>
        <w:rPr>
          <w:rFonts w:ascii="Times New Roman" w:hAnsi="Times New Roman"/>
          <w:sz w:val="28"/>
          <w:szCs w:val="28"/>
          <w:lang w:eastAsia="ru-RU"/>
        </w:rPr>
        <w:t xml:space="preserve"> </w:t>
      </w:r>
      <w:r>
        <w:rPr>
          <w:rFonts w:ascii="Times New Roman" w:hAnsi="Times New Roman"/>
          <w:sz w:val="28"/>
          <w:szCs w:val="28"/>
        </w:rPr>
        <w:t xml:space="preserve">Федерального закона </w:t>
      </w:r>
      <w:r>
        <w:rPr>
          <w:rFonts w:ascii="Times New Roman" w:hAnsi="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pPr>
        <w:pStyle w:val="style0"/>
        <w:ind w:firstLine="709" w:left="0" w:right="0"/>
        <w:jc w:val="both"/>
      </w:pPr>
      <w:r>
        <w:rPr>
          <w:rFonts w:ascii="Times New Roman" w:hAnsi="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pPr>
        <w:pStyle w:val="style0"/>
        <w:ind w:firstLine="709" w:left="0" w:right="0"/>
        <w:jc w:val="both"/>
      </w:pPr>
      <w:r>
        <w:rPr>
          <w:rFonts w:ascii="Times New Roman" w:hAnsi="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pPr>
        <w:pStyle w:val="style0"/>
        <w:ind w:firstLine="709" w:left="0" w:right="0"/>
        <w:jc w:val="both"/>
      </w:pPr>
      <w:r>
        <w:rPr>
          <w:rFonts w:ascii="Times New Roman" w:hAnsi="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pPr>
        <w:pStyle w:val="style0"/>
        <w:ind w:firstLine="709" w:left="0" w:right="0"/>
        <w:jc w:val="both"/>
      </w:pPr>
      <w:r>
        <w:rPr>
          <w:rFonts w:ascii="Times New Roman" w:hAnsi="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pPr>
        <w:pStyle w:val="style0"/>
        <w:ind w:firstLine="709" w:left="0" w:right="0"/>
        <w:jc w:val="both"/>
      </w:pPr>
      <w:r>
        <w:rPr>
          <w:rFonts w:ascii="Times New Roman" w:hAnsi="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pPr>
        <w:pStyle w:val="style0"/>
        <w:ind w:firstLine="709" w:left="0" w:right="0"/>
        <w:jc w:val="both"/>
      </w:pPr>
      <w:r>
        <w:rPr>
          <w:rFonts w:ascii="Times New Roman" w:hAnsi="Times New Roman"/>
          <w:sz w:val="28"/>
          <w:szCs w:val="28"/>
        </w:rPr>
        <w:t>выполнение иной оплачиваемой работы;</w:t>
      </w:r>
    </w:p>
    <w:p>
      <w:pPr>
        <w:pStyle w:val="style0"/>
        <w:ind w:firstLine="709" w:left="0" w:right="0"/>
        <w:jc w:val="both"/>
      </w:pPr>
      <w:r>
        <w:rPr>
          <w:rFonts w:ascii="Times New Roman" w:hAnsi="Times New Roman"/>
          <w:sz w:val="28"/>
          <w:szCs w:val="28"/>
        </w:rPr>
        <w:t>владение ценными бумагами, банковскими вкладами;</w:t>
      </w:r>
    </w:p>
    <w:p>
      <w:pPr>
        <w:pStyle w:val="style0"/>
        <w:ind w:firstLine="709" w:left="0" w:right="0"/>
        <w:jc w:val="both"/>
      </w:pPr>
      <w:r>
        <w:rPr>
          <w:rFonts w:ascii="Times New Roman" w:hAnsi="Times New Roman"/>
          <w:sz w:val="28"/>
          <w:szCs w:val="28"/>
        </w:rPr>
        <w:t>получение подарков и услуг;</w:t>
      </w:r>
    </w:p>
    <w:p>
      <w:pPr>
        <w:pStyle w:val="style0"/>
        <w:ind w:firstLine="709" w:left="0" w:right="0"/>
        <w:jc w:val="both"/>
      </w:pPr>
      <w:r>
        <w:rPr>
          <w:rFonts w:ascii="Times New Roman" w:hAnsi="Times New Roman"/>
          <w:sz w:val="28"/>
          <w:szCs w:val="28"/>
        </w:rPr>
        <w:t>имущественные обязательства и судебные разбирательства;</w:t>
      </w:r>
    </w:p>
    <w:p>
      <w:pPr>
        <w:pStyle w:val="style0"/>
        <w:ind w:firstLine="709" w:left="0" w:right="0"/>
        <w:jc w:val="both"/>
      </w:pPr>
      <w:r>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pPr>
        <w:pStyle w:val="style0"/>
        <w:ind w:firstLine="709" w:left="0" w:right="0"/>
        <w:jc w:val="both"/>
      </w:pPr>
      <w:r>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pPr>
        <w:pStyle w:val="style0"/>
        <w:ind w:firstLine="709" w:left="0" w:right="0"/>
        <w:jc w:val="both"/>
      </w:pPr>
      <w:r>
        <w:rPr>
          <w:rFonts w:ascii="Times New Roman" w:hAnsi="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pPr>
        <w:pStyle w:val="style0"/>
        <w:ind w:firstLine="709" w:left="0" w:right="0"/>
        <w:jc w:val="both"/>
      </w:pPr>
      <w:r>
        <w:rPr>
          <w:rFonts w:ascii="Times New Roman" w:hAnsi="Times New Roman"/>
          <w:sz w:val="28"/>
          <w:szCs w:val="28"/>
        </w:rPr>
        <w:t>Кроме того, при определении содержания функций муниципального управления учитывалось следующее.</w:t>
      </w:r>
    </w:p>
    <w:p>
      <w:pPr>
        <w:pStyle w:val="style0"/>
        <w:ind w:firstLine="709" w:left="0" w:right="0"/>
        <w:jc w:val="both"/>
      </w:pPr>
      <w:r>
        <w:rPr>
          <w:rFonts w:ascii="Times New Roman" w:hAnsi="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style0"/>
        <w:ind w:firstLine="709" w:left="0" w:right="0"/>
        <w:jc w:val="both"/>
      </w:pPr>
      <w:r>
        <w:rPr>
          <w:rFonts w:ascii="Times New Roman" w:hAnsi="Times New Roman"/>
          <w:sz w:val="28"/>
          <w:szCs w:val="28"/>
        </w:rPr>
        <w:t>Для целей данной памятки осуществление «функций муниципального управления» предполагает, в том числе:</w:t>
      </w:r>
    </w:p>
    <w:p>
      <w:pPr>
        <w:pStyle w:val="style0"/>
        <w:ind w:firstLine="709" w:left="0" w:right="0"/>
        <w:jc w:val="both"/>
      </w:pPr>
      <w:r>
        <w:rPr>
          <w:rFonts w:ascii="Times New Roman" w:hAnsi="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pPr>
        <w:pStyle w:val="style0"/>
        <w:ind w:firstLine="709" w:left="0" w:right="0"/>
        <w:jc w:val="both"/>
      </w:pPr>
      <w:r>
        <w:rPr>
          <w:rFonts w:ascii="Times New Roman" w:hAnsi="Times New Roman"/>
          <w:sz w:val="28"/>
          <w:szCs w:val="28"/>
        </w:rPr>
        <w:t>осуществление муниципального контроля;</w:t>
      </w:r>
    </w:p>
    <w:p>
      <w:pPr>
        <w:pStyle w:val="style0"/>
        <w:ind w:firstLine="709" w:left="0" w:right="0"/>
        <w:jc w:val="both"/>
      </w:pPr>
      <w:r>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pStyle w:val="style0"/>
        <w:ind w:firstLine="709" w:left="0" w:right="0"/>
        <w:jc w:val="both"/>
      </w:pPr>
      <w:r>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pPr>
        <w:pStyle w:val="style0"/>
        <w:ind w:firstLine="709" w:left="0" w:right="0"/>
        <w:jc w:val="both"/>
      </w:pPr>
      <w:r>
        <w:rPr>
          <w:rFonts w:ascii="Times New Roman" w:hAnsi="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pPr>
        <w:pStyle w:val="style0"/>
        <w:ind w:firstLine="709" w:left="0" w:right="0"/>
        <w:jc w:val="both"/>
      </w:pPr>
      <w:r>
        <w:rPr>
          <w:rFonts w:ascii="Times New Roman" w:hAnsi="Times New Roman"/>
          <w:sz w:val="28"/>
          <w:szCs w:val="28"/>
        </w:rPr>
        <w:t>подготовку и принятие решений об отсрочке уплаты налогов и сборов;</w:t>
      </w:r>
    </w:p>
    <w:p>
      <w:pPr>
        <w:pStyle w:val="style0"/>
        <w:ind w:firstLine="709" w:left="0" w:right="0"/>
        <w:jc w:val="both"/>
      </w:pPr>
      <w:r>
        <w:rPr>
          <w:rFonts w:ascii="Times New Roman" w:hAnsi="Times New Roman"/>
          <w:sz w:val="28"/>
          <w:szCs w:val="28"/>
        </w:rPr>
        <w:t>лицензирование отдельных видов деятельности, выдача разрешений на отдельные виды работ и иные действия;</w:t>
      </w:r>
    </w:p>
    <w:p>
      <w:pPr>
        <w:pStyle w:val="style0"/>
        <w:ind w:firstLine="709" w:left="0" w:right="0"/>
        <w:jc w:val="both"/>
      </w:pPr>
      <w:r>
        <w:rPr>
          <w:rFonts w:ascii="Times New Roman" w:hAnsi="Times New Roman"/>
          <w:sz w:val="28"/>
          <w:szCs w:val="28"/>
        </w:rPr>
        <w:t>проведение экспертизы и выдача заключений;</w:t>
      </w:r>
    </w:p>
    <w:p>
      <w:pPr>
        <w:pStyle w:val="style0"/>
        <w:ind w:firstLine="709" w:left="0" w:right="0"/>
        <w:jc w:val="both"/>
      </w:pPr>
      <w:r>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pPr>
        <w:pStyle w:val="style0"/>
        <w:ind w:firstLine="709" w:left="0" w:right="0"/>
        <w:jc w:val="both"/>
      </w:pPr>
      <w:r>
        <w:rPr>
          <w:rFonts w:ascii="Times New Roman" w:hAnsi="Times New Roman"/>
          <w:sz w:val="28"/>
          <w:szCs w:val="28"/>
        </w:rPr>
        <w:t>представление в судебных органах прав и законных интересов муниципального образования.</w:t>
      </w:r>
    </w:p>
    <w:p>
      <w:pPr>
        <w:pStyle w:val="style0"/>
        <w:ind w:firstLine="709" w:left="0" w:right="0"/>
        <w:jc w:val="both"/>
      </w:pPr>
      <w:r>
        <w:rPr>
          <w:rFonts w:ascii="Times New Roman" w:hAnsi="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pPr>
        <w:pStyle w:val="style0"/>
        <w:ind w:firstLine="709" w:left="0" w:right="0"/>
        <w:jc w:val="both"/>
      </w:pPr>
      <w:r>
        <w:rPr>
          <w:rFonts w:ascii="Times New Roman" w:hAnsi="Times New Roman"/>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pPr>
        <w:pStyle w:val="style0"/>
        <w:ind w:firstLine="709" w:left="0" w:right="0"/>
        <w:jc w:val="both"/>
      </w:pPr>
      <w:r>
        <w:rPr>
          <w:rFonts w:ascii="Times New Roman" w:hAnsi="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pPr>
        <w:pStyle w:val="style0"/>
        <w:ind w:firstLine="709" w:left="0" w:right="0"/>
        <w:jc w:val="both"/>
      </w:pPr>
      <w:r>
        <w:rPr>
          <w:rFonts w:ascii="Times New Roman" w:hAnsi="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pPr>
        <w:pStyle w:val="style0"/>
        <w:ind w:firstLine="709" w:left="0" w:right="0"/>
        <w:jc w:val="both"/>
      </w:pPr>
      <w:r>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pPr>
        <w:pStyle w:val="style0"/>
        <w:ind w:firstLine="709" w:left="0" w:right="0"/>
        <w:jc w:val="both"/>
      </w:pPr>
      <w:r>
        <w:rPr>
          <w:rFonts w:ascii="Times New Roman" w:hAnsi="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pPr>
        <w:pStyle w:val="style0"/>
        <w:ind w:firstLine="709" w:left="0" w:right="0"/>
        <w:jc w:val="both"/>
      </w:pPr>
      <w:r>
        <w:rPr>
          <w:rFonts w:ascii="Times New Roman" w:hAnsi="Times New Roman"/>
          <w:sz w:val="28"/>
          <w:szCs w:val="28"/>
        </w:rPr>
        <w:t xml:space="preserve">использовать механизм проверок, предусмотренный </w:t>
      </w:r>
      <w:r>
        <w:rPr>
          <w:rFonts w:ascii="Times New Roman" w:hAnsi="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Pr>
          <w:rFonts w:ascii="Times New Roman" w:hAnsi="Times New Roman"/>
          <w:sz w:val="28"/>
          <w:szCs w:val="28"/>
        </w:rPr>
        <w:t>В этой связи необходимо учитывать, что статьей 27</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pPr>
        <w:pStyle w:val="style0"/>
        <w:ind w:firstLine="709" w:left="0" w:right="0"/>
        <w:jc w:val="both"/>
      </w:pPr>
      <w:r>
        <w:rPr>
          <w:rFonts w:ascii="Times New Roman" w:hAnsi="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pPr>
        <w:pStyle w:val="style0"/>
        <w:ind w:firstLine="709" w:left="0" w:right="0"/>
        <w:jc w:val="both"/>
      </w:pPr>
      <w:r>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pPr>
        <w:pStyle w:val="style0"/>
        <w:ind w:firstLine="709" w:left="0" w:right="0"/>
        <w:jc w:val="both"/>
      </w:pPr>
      <w:r>
        <w:rPr>
          <w:rFonts w:ascii="Times New Roman" w:hAnsi="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pPr>
        <w:pStyle w:val="style0"/>
        <w:ind w:firstLine="709" w:left="0" w:right="0"/>
        <w:jc w:val="both"/>
      </w:pPr>
      <w:r>
        <w:rPr>
          <w:rFonts w:ascii="Times New Roman" w:hAnsi="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pPr>
        <w:pStyle w:val="style0"/>
        <w:ind w:firstLine="709" w:left="0" w:right="0"/>
        <w:jc w:val="both"/>
      </w:pPr>
      <w:r>
        <w:rPr>
          <w:rFonts w:ascii="Times New Roman" w:hAnsi="Times New Roman"/>
          <w:sz w:val="28"/>
          <w:szCs w:val="28"/>
        </w:rPr>
        <w:t>выполнение муниципальным служащим иной оплачиваемой работы;</w:t>
      </w:r>
    </w:p>
    <w:p>
      <w:pPr>
        <w:pStyle w:val="style0"/>
        <w:ind w:firstLine="709" w:left="0" w:right="0"/>
        <w:jc w:val="both"/>
      </w:pPr>
      <w:r>
        <w:rPr>
          <w:rFonts w:ascii="Times New Roman" w:hAnsi="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pPr>
        <w:pStyle w:val="style0"/>
        <w:ind w:firstLine="709" w:left="0" w:right="0"/>
        <w:jc w:val="both"/>
      </w:pPr>
      <w:r>
        <w:rPr>
          <w:rFonts w:ascii="Times New Roman" w:hAnsi="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jc w:val="center"/>
      </w:pPr>
      <w:r>
        <w:rPr>
          <w:rFonts w:ascii="Times New Roman" w:hAnsi="Times New Roman"/>
          <w:sz w:val="28"/>
          <w:szCs w:val="28"/>
        </w:rPr>
        <w:t xml:space="preserve">Типовые ситуации конфликта интересов на муниципальной службе </w:t>
      </w:r>
    </w:p>
    <w:p>
      <w:pPr>
        <w:pStyle w:val="style0"/>
        <w:jc w:val="center"/>
      </w:pPr>
      <w:r>
        <w:rPr>
          <w:rFonts w:ascii="Times New Roman" w:hAnsi="Times New Roman"/>
          <w:sz w:val="28"/>
          <w:szCs w:val="28"/>
        </w:rPr>
        <w:t>и порядок их урегулирования</w:t>
      </w:r>
    </w:p>
    <w:p>
      <w:pPr>
        <w:pStyle w:val="style0"/>
        <w:ind w:firstLine="709" w:left="0" w:right="0"/>
        <w:jc w:val="both"/>
      </w:pPr>
      <w:r>
        <w:rPr/>
      </w:r>
    </w:p>
    <w:p>
      <w:pPr>
        <w:pStyle w:val="style0"/>
        <w:ind w:firstLine="709" w:left="0" w:right="0"/>
        <w:jc w:val="both"/>
      </w:pPr>
      <w:r>
        <w:rPr>
          <w:rFonts w:ascii="Times New Roman" w:hAnsi="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bookmarkStart w:id="0" w:name="Par60"/>
      <w:bookmarkEnd w:id="0"/>
      <w:r>
        <w:rPr>
          <w:rFonts w:ascii="Times New Roman" w:hAnsi="Times New Roman"/>
          <w:sz w:val="28"/>
          <w:szCs w:val="28"/>
        </w:rPr>
        <w:t>1.1.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pPr>
        <w:pStyle w:val="style0"/>
        <w:ind w:firstLine="709" w:left="0" w:right="0"/>
        <w:jc w:val="both"/>
      </w:pPr>
      <w:r>
        <w:rPr>
          <w:rFonts w:ascii="Times New Roman" w:hAnsi="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pPr>
        <w:pStyle w:val="style0"/>
        <w:ind w:firstLine="709" w:left="0" w:right="0"/>
        <w:jc w:val="both"/>
      </w:pPr>
      <w:r>
        <w:rPr>
          <w:rFonts w:ascii="Times New Roman" w:hAnsi="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pPr>
        <w:pStyle w:val="style0"/>
        <w:ind w:firstLine="709" w:left="0" w:right="0"/>
        <w:jc w:val="both"/>
      </w:pPr>
      <w:r>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pPr>
        <w:pStyle w:val="style0"/>
        <w:ind w:firstLine="709" w:left="0" w:right="0"/>
        <w:jc w:val="both"/>
      </w:pPr>
      <w:r>
        <w:rPr/>
      </w:r>
    </w:p>
    <w:p>
      <w:pPr>
        <w:pStyle w:val="style0"/>
        <w:ind w:firstLine="709" w:left="0" w:right="0"/>
        <w:jc w:val="both"/>
      </w:pPr>
      <w:r>
        <w:rPr>
          <w:rFonts w:ascii="Times New Roman" w:hAnsi="Times New Roman"/>
          <w:sz w:val="28"/>
          <w:szCs w:val="28"/>
        </w:rPr>
        <w:t>2. Конфликт интересов, связанный с выполнением иной оплачиваемой работы</w:t>
      </w:r>
    </w:p>
    <w:p>
      <w:pPr>
        <w:pStyle w:val="style0"/>
        <w:ind w:firstLine="709" w:left="0" w:right="0"/>
        <w:jc w:val="both"/>
      </w:pPr>
      <w:r>
        <w:rPr/>
      </w:r>
    </w:p>
    <w:p>
      <w:pPr>
        <w:pStyle w:val="style0"/>
        <w:ind w:firstLine="709" w:left="0" w:right="0"/>
        <w:jc w:val="both"/>
      </w:pPr>
      <w:r>
        <w:rPr>
          <w:rFonts w:ascii="Times New Roman" w:hAnsi="Times New Roman"/>
          <w:sz w:val="28"/>
          <w:szCs w:val="28"/>
        </w:rPr>
        <w:t>2.1. 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pPr>
        <w:pStyle w:val="style0"/>
        <w:ind w:firstLine="709" w:left="0" w:right="0"/>
        <w:jc w:val="both"/>
      </w:pPr>
      <w:r>
        <w:rPr>
          <w:rFonts w:ascii="Times New Roman" w:hAnsi="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pPr>
        <w:pStyle w:val="style0"/>
        <w:ind w:firstLine="709" w:left="0" w:right="0"/>
        <w:jc w:val="both"/>
      </w:pPr>
      <w:r>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pPr>
        <w:pStyle w:val="style0"/>
        <w:ind w:firstLine="709" w:left="0" w:right="0"/>
        <w:jc w:val="both"/>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pPr>
        <w:pStyle w:val="style0"/>
        <w:ind w:firstLine="709" w:left="0" w:right="0"/>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pPr>
        <w:pStyle w:val="style0"/>
        <w:ind w:firstLine="709" w:left="0" w:right="0"/>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pPr>
        <w:pStyle w:val="style0"/>
        <w:ind w:firstLine="709" w:left="0" w:right="0"/>
        <w:jc w:val="both"/>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540" w:left="0" w:right="0"/>
        <w:jc w:val="both"/>
      </w:pPr>
      <w:r>
        <w:rPr>
          <w:rFonts w:ascii="Times New Roman" w:hAnsi="Times New Roman"/>
          <w:sz w:val="28"/>
          <w:szCs w:val="28"/>
        </w:rPr>
        <w:t xml:space="preserve">В соответствии с частью 2 статьи 11 Федерального закона № 25-ФЗ </w:t>
      </w:r>
      <w:r>
        <w:rPr>
          <w:rFonts w:ascii="Times New Roman" w:hAnsi="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pPr>
        <w:pStyle w:val="style0"/>
        <w:ind w:firstLine="709" w:left="0" w:right="0"/>
        <w:jc w:val="both"/>
      </w:pPr>
      <w:r>
        <w:rPr>
          <w:rFonts w:ascii="Times New Roman" w:hAnsi="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pPr>
        <w:pStyle w:val="style0"/>
        <w:ind w:firstLine="709" w:left="0" w:right="0"/>
        <w:jc w:val="both"/>
      </w:pPr>
      <w:r>
        <w:rPr>
          <w:rFonts w:ascii="Times New Roman" w:hAnsi="Times New Roman"/>
          <w:sz w:val="28"/>
          <w:szCs w:val="28"/>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Pr>
          <w:rFonts w:ascii="Times New Roman" w:hAnsi="Times New Roman"/>
          <w:sz w:val="28"/>
          <w:szCs w:val="28"/>
          <w:lang w:eastAsia="ru-RU"/>
        </w:rPr>
        <w:t xml:space="preserve">муниципальным служащим при исполнении должностных обязанностей доходов </w:t>
      </w:r>
      <w:r>
        <w:rPr>
          <w:rFonts w:ascii="Times New Roman" w:hAnsi="Times New Roman"/>
          <w:sz w:val="28"/>
          <w:szCs w:val="28"/>
        </w:rPr>
        <w:t>не только для самого муниципального служащего, но и для членов его семьи или ряда иных лиц.</w:t>
      </w:r>
      <w:r>
        <w:rPr>
          <w:rFonts w:ascii="Times New Roman" w:hAnsi="Times New Roman"/>
          <w:sz w:val="28"/>
          <w:szCs w:val="28"/>
          <w:lang w:eastAsia="ru-RU"/>
        </w:rPr>
        <w:t xml:space="preserve"> </w:t>
      </w:r>
    </w:p>
    <w:p>
      <w:pPr>
        <w:pStyle w:val="style0"/>
        <w:ind w:firstLine="709" w:left="0" w:right="0"/>
        <w:jc w:val="both"/>
      </w:pPr>
      <w:bookmarkStart w:id="1" w:name="Par92"/>
      <w:bookmarkStart w:id="2" w:name="Par92"/>
      <w:bookmarkEnd w:id="2"/>
      <w:r>
        <w:rPr/>
      </w:r>
    </w:p>
    <w:p>
      <w:pPr>
        <w:pStyle w:val="style0"/>
        <w:ind w:firstLine="709" w:left="0" w:right="0"/>
        <w:jc w:val="both"/>
      </w:pPr>
      <w:r>
        <w:rPr>
          <w:rFonts w:ascii="Times New Roman" w:hAnsi="Times New Roman"/>
          <w:sz w:val="28"/>
          <w:szCs w:val="28"/>
        </w:rPr>
        <w:t>2.2. 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pPr>
        <w:pStyle w:val="style0"/>
        <w:ind w:firstLine="709" w:left="0" w:right="0"/>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pPr>
        <w:pStyle w:val="style0"/>
        <w:ind w:firstLine="709" w:left="0" w:right="0"/>
        <w:jc w:val="both"/>
      </w:pPr>
      <w:r>
        <w:rPr>
          <w:rFonts w:ascii="Times New Roman" w:hAnsi="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pPr>
        <w:pStyle w:val="style0"/>
        <w:ind w:firstLine="709" w:left="0" w:right="0"/>
        <w:jc w:val="both"/>
      </w:pPr>
      <w:r>
        <w:rPr>
          <w:rFonts w:ascii="Times New Roman" w:hAnsi="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pPr>
        <w:pStyle w:val="style0"/>
        <w:ind w:firstLine="709" w:left="0" w:right="0"/>
        <w:jc w:val="both"/>
      </w:pPr>
      <w:r>
        <w:rPr>
          <w:rFonts w:ascii="Times New Roman" w:hAnsi="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pPr>
        <w:pStyle w:val="style0"/>
        <w:ind w:firstLine="709" w:left="0" w:right="0"/>
        <w:jc w:val="both"/>
      </w:pPr>
      <w:r>
        <w:rPr>
          <w:rFonts w:ascii="Times New Roman" w:hAnsi="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pPr>
        <w:pStyle w:val="style0"/>
        <w:ind w:firstLine="709" w:left="0" w:right="0"/>
        <w:jc w:val="both"/>
      </w:pPr>
      <w:r>
        <w:rPr/>
      </w:r>
    </w:p>
    <w:p>
      <w:pPr>
        <w:pStyle w:val="style0"/>
        <w:ind w:firstLine="709" w:left="0" w:right="0"/>
        <w:jc w:val="both"/>
      </w:pPr>
      <w:r>
        <w:rPr>
          <w:rFonts w:ascii="Times New Roman" w:hAnsi="Times New Roman"/>
          <w:sz w:val="28"/>
          <w:szCs w:val="28"/>
        </w:rPr>
        <w:t>2.3. 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pPr>
        <w:pStyle w:val="style0"/>
        <w:ind w:firstLine="709" w:left="0" w:right="0"/>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pPr>
        <w:pStyle w:val="style0"/>
        <w:ind w:firstLine="709" w:left="0" w:right="0"/>
        <w:jc w:val="both"/>
      </w:pPr>
      <w:r>
        <w:rPr/>
      </w:r>
    </w:p>
    <w:p>
      <w:pPr>
        <w:pStyle w:val="style0"/>
        <w:ind w:firstLine="709" w:left="0" w:right="0"/>
        <w:jc w:val="both"/>
      </w:pPr>
      <w:r>
        <w:rPr>
          <w:rFonts w:ascii="Times New Roman" w:hAnsi="Times New Roman"/>
          <w:sz w:val="28"/>
          <w:szCs w:val="28"/>
        </w:rPr>
        <w:t>2.4. Описание ситуации</w:t>
      </w:r>
    </w:p>
    <w:p>
      <w:pPr>
        <w:pStyle w:val="style0"/>
        <w:ind w:firstLine="709" w:left="0" w:right="0"/>
        <w:jc w:val="both"/>
      </w:pPr>
      <w:r>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pPr>
        <w:pStyle w:val="style0"/>
        <w:ind w:firstLine="709" w:left="0" w:right="0"/>
        <w:jc w:val="both"/>
      </w:pPr>
      <w:r>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style0"/>
        <w:ind w:firstLine="709" w:left="0" w:right="0"/>
        <w:jc w:val="both"/>
      </w:pPr>
      <w:r>
        <w:rPr/>
      </w:r>
    </w:p>
    <w:p>
      <w:pPr>
        <w:pStyle w:val="style0"/>
        <w:ind w:firstLine="709" w:left="0" w:right="0"/>
        <w:jc w:val="both"/>
      </w:pPr>
      <w:r>
        <w:rPr>
          <w:rFonts w:ascii="Times New Roman" w:hAnsi="Times New Roman"/>
          <w:sz w:val="28"/>
          <w:szCs w:val="28"/>
        </w:rPr>
        <w:t>2.5.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pPr>
        <w:pStyle w:val="style0"/>
        <w:ind w:firstLine="709" w:left="0" w:right="0"/>
        <w:jc w:val="both"/>
      </w:pPr>
      <w:r>
        <w:rPr/>
      </w:r>
    </w:p>
    <w:p>
      <w:pPr>
        <w:pStyle w:val="style0"/>
        <w:ind w:firstLine="709" w:left="0" w:right="0"/>
        <w:jc w:val="both"/>
      </w:pPr>
      <w:r>
        <w:rPr>
          <w:rFonts w:ascii="Times New Roman" w:hAnsi="Times New Roman"/>
          <w:sz w:val="28"/>
          <w:szCs w:val="28"/>
        </w:rPr>
        <w:t>3. Конфликт интересов, связанный с владением ценными бумагами</w:t>
      </w:r>
    </w:p>
    <w:p>
      <w:pPr>
        <w:pStyle w:val="style0"/>
        <w:ind w:firstLine="709" w:left="0" w:right="0"/>
        <w:jc w:val="both"/>
      </w:pPr>
      <w:r>
        <w:rPr/>
      </w:r>
    </w:p>
    <w:p>
      <w:pPr>
        <w:pStyle w:val="style0"/>
        <w:ind w:firstLine="709" w:left="0" w:right="0"/>
        <w:jc w:val="both"/>
      </w:pPr>
      <w:r>
        <w:rPr>
          <w:rFonts w:ascii="Times New Roman" w:hAnsi="Times New Roman"/>
          <w:sz w:val="28"/>
          <w:szCs w:val="28"/>
        </w:rPr>
        <w:t>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pPr>
        <w:pStyle w:val="style0"/>
        <w:ind w:firstLine="709" w:left="0" w:right="0"/>
        <w:jc w:val="both"/>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pPr>
        <w:pStyle w:val="style0"/>
        <w:ind w:firstLine="709" w:left="0" w:right="0"/>
        <w:jc w:val="both"/>
      </w:pPr>
      <w:r>
        <w:rPr>
          <w:rFonts w:ascii="Times New Roman" w:hAnsi="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pPr>
        <w:pStyle w:val="style0"/>
        <w:ind w:firstLine="709" w:left="0" w:right="0"/>
        <w:jc w:val="both"/>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pPr>
        <w:pStyle w:val="style0"/>
        <w:ind w:firstLine="709" w:left="0" w:right="0"/>
        <w:jc w:val="both"/>
      </w:pPr>
      <w:r>
        <w:rPr>
          <w:rFonts w:ascii="Times New Roman" w:hAnsi="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pPr>
        <w:pStyle w:val="style0"/>
        <w:ind w:firstLine="709" w:left="0" w:right="0"/>
        <w:jc w:val="both"/>
      </w:pPr>
      <w:r>
        <w:rPr>
          <w:rFonts w:ascii="Times New Roman" w:hAnsi="Times New Roman"/>
          <w:sz w:val="28"/>
          <w:szCs w:val="28"/>
        </w:rPr>
        <w:t>При рассмотрении данной ситуации необходимо отметить, что отсутствует коллизия норм статей 11 и 12</w:t>
      </w:r>
      <w:r>
        <w:rPr>
          <w:rFonts w:ascii="Times New Roman" w:hAnsi="Times New Roman"/>
          <w:sz w:val="28"/>
          <w:szCs w:val="28"/>
          <w:vertAlign w:val="superscript"/>
        </w:rPr>
        <w:t>3</w:t>
      </w:r>
      <w:r>
        <w:rPr>
          <w:rFonts w:ascii="Times New Roman" w:hAnsi="Times New Roman"/>
          <w:sz w:val="28"/>
          <w:szCs w:val="28"/>
        </w:rPr>
        <w:t xml:space="preserve"> Федерального закона № 273-ФЗ. Статья 12</w:t>
      </w:r>
      <w:r>
        <w:rPr>
          <w:rFonts w:ascii="Times New Roman" w:hAnsi="Times New Roman"/>
          <w:sz w:val="28"/>
          <w:szCs w:val="28"/>
          <w:vertAlign w:val="superscript"/>
        </w:rPr>
        <w:t>3</w:t>
      </w:r>
      <w:r>
        <w:rPr>
          <w:rFonts w:ascii="Times New Roman" w:hAnsi="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Pr>
          <w:rFonts w:ascii="Times New Roman" w:hAnsi="Times New Roman"/>
          <w:sz w:val="28"/>
          <w:szCs w:val="28"/>
          <w:vertAlign w:val="superscript"/>
        </w:rPr>
        <w:t>2</w:t>
      </w:r>
      <w:r>
        <w:rPr>
          <w:rFonts w:ascii="Times New Roman" w:hAnsi="Times New Roman"/>
          <w:sz w:val="28"/>
          <w:szCs w:val="28"/>
        </w:rPr>
        <w:t xml:space="preserve">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w:t>
      </w:r>
    </w:p>
    <w:p>
      <w:pPr>
        <w:pStyle w:val="style0"/>
        <w:ind w:firstLine="709" w:left="0" w:right="0"/>
        <w:jc w:val="both"/>
      </w:pPr>
      <w:r>
        <w:rPr>
          <w:rFonts w:ascii="Times New Roman" w:hAnsi="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pPr>
        <w:pStyle w:val="style0"/>
        <w:ind w:firstLine="709" w:left="0" w:right="0"/>
        <w:jc w:val="both"/>
      </w:pPr>
      <w:r>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pPr>
        <w:pStyle w:val="style0"/>
        <w:ind w:firstLine="709" w:left="0" w:right="0"/>
        <w:jc w:val="both"/>
      </w:pPr>
      <w:r>
        <w:rPr/>
      </w:r>
    </w:p>
    <w:p>
      <w:pPr>
        <w:pStyle w:val="style0"/>
        <w:ind w:firstLine="709" w:left="0" w:right="0"/>
        <w:jc w:val="both"/>
      </w:pPr>
      <w:r>
        <w:rPr>
          <w:rFonts w:ascii="Times New Roman" w:hAnsi="Times New Roman"/>
          <w:sz w:val="28"/>
          <w:szCs w:val="28"/>
        </w:rPr>
        <w:t>4. Конфликт интересов, связанный с получением подарков и услуг</w:t>
      </w:r>
    </w:p>
    <w:p>
      <w:pPr>
        <w:pStyle w:val="style0"/>
        <w:ind w:firstLine="709" w:left="0" w:right="0"/>
        <w:jc w:val="both"/>
      </w:pPr>
      <w:r>
        <w:rPr/>
      </w:r>
    </w:p>
    <w:p>
      <w:pPr>
        <w:pStyle w:val="style0"/>
        <w:ind w:firstLine="709" w:left="0" w:right="0"/>
        <w:jc w:val="both"/>
      </w:pPr>
      <w:r>
        <w:rPr>
          <w:rFonts w:ascii="Times New Roman" w:hAnsi="Times New Roman"/>
          <w:sz w:val="28"/>
          <w:szCs w:val="28"/>
        </w:rPr>
        <w:t>4.1. 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pPr>
        <w:pStyle w:val="style0"/>
        <w:ind w:firstLine="709" w:left="0" w:right="0"/>
        <w:jc w:val="both"/>
      </w:pPr>
      <w:r>
        <w:rPr>
          <w:rFonts w:ascii="Times New Roman" w:hAnsi="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pPr>
        <w:pStyle w:val="style0"/>
        <w:ind w:firstLine="709" w:left="0" w:right="0"/>
        <w:jc w:val="both"/>
      </w:pPr>
      <w:r>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style0"/>
        <w:ind w:firstLine="709" w:left="0" w:right="0"/>
        <w:jc w:val="both"/>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pPr>
        <w:pStyle w:val="style0"/>
        <w:ind w:firstLine="709" w:left="0" w:right="0"/>
        <w:jc w:val="both"/>
      </w:pPr>
      <w:r>
        <w:rPr>
          <w:rFonts w:ascii="Times New Roman" w:hAnsi="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pPr>
        <w:pStyle w:val="style0"/>
        <w:ind w:firstLine="709" w:left="0" w:right="0"/>
        <w:jc w:val="both"/>
      </w:pPr>
      <w:r>
        <w:rPr>
          <w:rFonts w:ascii="Times New Roman" w:hAnsi="Times New Roman"/>
          <w:sz w:val="28"/>
          <w:szCs w:val="28"/>
        </w:rPr>
        <w:t>указать муниципальному служащему, что факт получения подарков влечет конфликт интересов;</w:t>
      </w:r>
    </w:p>
    <w:p>
      <w:pPr>
        <w:pStyle w:val="style0"/>
        <w:ind w:firstLine="709" w:left="0" w:right="0"/>
        <w:jc w:val="both"/>
      </w:pPr>
      <w:r>
        <w:rPr>
          <w:rFonts w:ascii="Times New Roman" w:hAnsi="Times New Roman"/>
          <w:sz w:val="28"/>
          <w:szCs w:val="28"/>
        </w:rPr>
        <w:t>предложить вернуть соответствующий подарок или компенсировать его стоимость;</w:t>
      </w:r>
    </w:p>
    <w:p>
      <w:pPr>
        <w:pStyle w:val="style0"/>
        <w:ind w:firstLine="709" w:left="0" w:right="0"/>
        <w:jc w:val="both"/>
      </w:pPr>
      <w:r>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pPr>
        <w:pStyle w:val="style0"/>
        <w:ind w:firstLine="709" w:left="0" w:right="0"/>
        <w:jc w:val="both"/>
      </w:pPr>
      <w:r>
        <w:rPr>
          <w:rFonts w:ascii="Times New Roman" w:hAnsi="Times New Roman"/>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pPr>
        <w:pStyle w:val="style0"/>
        <w:ind w:firstLine="709" w:left="0" w:right="0"/>
        <w:jc w:val="both"/>
      </w:pPr>
      <w:r>
        <w:rPr>
          <w:rFonts w:ascii="Times New Roman" w:hAnsi="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4.2. Описание ситуации</w:t>
      </w:r>
    </w:p>
    <w:p>
      <w:pPr>
        <w:pStyle w:val="style0"/>
        <w:ind w:firstLine="709" w:left="0" w:right="0"/>
        <w:jc w:val="both"/>
      </w:pPr>
      <w:r>
        <w:rPr>
          <w:rFonts w:ascii="Times New Roman" w:hAnsi="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pPr>
        <w:pStyle w:val="style0"/>
        <w:ind w:firstLine="709" w:left="0" w:right="0"/>
        <w:jc w:val="both"/>
      </w:pPr>
      <w:r>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4.3. Описание ситуации</w:t>
      </w:r>
    </w:p>
    <w:p>
      <w:pPr>
        <w:pStyle w:val="style0"/>
        <w:ind w:firstLine="709" w:left="0" w:right="0"/>
        <w:jc w:val="both"/>
      </w:pPr>
      <w:r>
        <w:rPr>
          <w:rFonts w:ascii="Times New Roman" w:hAnsi="Times New Roman"/>
          <w:sz w:val="28"/>
          <w:szCs w:val="28"/>
        </w:rPr>
        <w:t>Муниципальный служащий получает подарки от своего непосредственного подчиненного.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pPr>
        <w:pStyle w:val="style0"/>
        <w:ind w:firstLine="709" w:left="0" w:right="0"/>
        <w:jc w:val="both"/>
      </w:pPr>
      <w:r>
        <w:rPr>
          <w:rFonts w:ascii="Times New Roman" w:hAnsi="Times New Roman"/>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pPr>
        <w:pStyle w:val="style0"/>
        <w:ind w:firstLine="709" w:left="0" w:right="0"/>
        <w:jc w:val="both"/>
      </w:pPr>
      <w:r>
        <w:rPr/>
      </w:r>
    </w:p>
    <w:p>
      <w:pPr>
        <w:pStyle w:val="style0"/>
        <w:ind w:firstLine="709" w:left="0" w:right="0"/>
        <w:jc w:val="both"/>
      </w:pPr>
      <w:r>
        <w:rPr>
          <w:rFonts w:ascii="Times New Roman" w:hAnsi="Times New Roman"/>
          <w:sz w:val="28"/>
          <w:szCs w:val="28"/>
        </w:rPr>
        <w:t>5. Конфликт интересов, связанный с имущественными обязательствами и судебными разбирательствами</w:t>
      </w:r>
    </w:p>
    <w:p>
      <w:pPr>
        <w:pStyle w:val="style0"/>
        <w:ind w:firstLine="709" w:left="0" w:right="0"/>
        <w:jc w:val="both"/>
      </w:pPr>
      <w:r>
        <w:rPr/>
      </w:r>
    </w:p>
    <w:p>
      <w:pPr>
        <w:pStyle w:val="style0"/>
        <w:ind w:firstLine="709" w:left="0" w:right="0"/>
        <w:jc w:val="both"/>
      </w:pPr>
      <w:r>
        <w:rPr>
          <w:rFonts w:ascii="Times New Roman" w:hAnsi="Times New Roman"/>
          <w:sz w:val="28"/>
          <w:szCs w:val="28"/>
        </w:rPr>
        <w:t>5.1.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pPr>
        <w:pStyle w:val="style0"/>
        <w:ind w:firstLine="709" w:left="0" w:right="0"/>
        <w:jc w:val="both"/>
      </w:pPr>
      <w:r>
        <w:rPr/>
      </w:r>
    </w:p>
    <w:p>
      <w:pPr>
        <w:pStyle w:val="style0"/>
        <w:ind w:firstLine="709" w:left="0" w:right="0"/>
        <w:jc w:val="both"/>
      </w:pPr>
      <w:r>
        <w:rPr>
          <w:rFonts w:ascii="Times New Roman" w:hAnsi="Times New Roman"/>
          <w:sz w:val="28"/>
          <w:szCs w:val="28"/>
        </w:rPr>
        <w:t>5.2.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5.3.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5.4. Описание ситуации</w:t>
      </w:r>
    </w:p>
    <w:p>
      <w:pPr>
        <w:pStyle w:val="style0"/>
        <w:ind w:firstLine="709" w:left="0" w:right="0"/>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pPr>
        <w:pStyle w:val="style0"/>
        <w:ind w:firstLine="709" w:left="0" w:right="0"/>
        <w:jc w:val="both"/>
      </w:pPr>
      <w:r>
        <w:rPr/>
      </w:r>
    </w:p>
    <w:p>
      <w:pPr>
        <w:pStyle w:val="style0"/>
        <w:ind w:firstLine="709" w:left="0" w:right="0"/>
        <w:jc w:val="both"/>
      </w:pPr>
      <w:r>
        <w:rPr>
          <w:rFonts w:ascii="Times New Roman" w:hAnsi="Times New Roman"/>
          <w:sz w:val="28"/>
          <w:szCs w:val="28"/>
        </w:rPr>
        <w:t>6.1. Описание ситуации</w:t>
      </w:r>
    </w:p>
    <w:p>
      <w:pPr>
        <w:pStyle w:val="style0"/>
        <w:ind w:firstLine="709" w:left="0" w:right="0"/>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pPr>
        <w:pStyle w:val="style0"/>
        <w:ind w:firstLine="709" w:left="0" w:right="0"/>
        <w:jc w:val="both"/>
      </w:pPr>
      <w:r>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pPr>
        <w:pStyle w:val="style0"/>
        <w:ind w:firstLine="709" w:left="0" w:right="0"/>
        <w:jc w:val="both"/>
      </w:pPr>
      <w:r>
        <w:rPr>
          <w:rFonts w:ascii="Times New Roman" w:hAnsi="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pPr>
        <w:pStyle w:val="style0"/>
        <w:ind w:firstLine="709" w:left="0" w:right="0"/>
        <w:jc w:val="both"/>
      </w:pPr>
      <w:r>
        <w:rPr/>
      </w:r>
    </w:p>
    <w:p>
      <w:pPr>
        <w:pStyle w:val="style0"/>
        <w:ind w:firstLine="709" w:left="0" w:right="0"/>
        <w:jc w:val="both"/>
      </w:pPr>
      <w:r>
        <w:rPr>
          <w:rFonts w:ascii="Times New Roman" w:hAnsi="Times New Roman"/>
          <w:sz w:val="28"/>
          <w:szCs w:val="28"/>
        </w:rPr>
        <w:t>6.2. Описание ситуации</w:t>
      </w:r>
    </w:p>
    <w:p>
      <w:pPr>
        <w:pStyle w:val="style0"/>
        <w:ind w:firstLine="709" w:left="0" w:right="0"/>
        <w:jc w:val="both"/>
      </w:pPr>
      <w:r>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pPr>
        <w:pStyle w:val="style0"/>
        <w:ind w:firstLine="709" w:left="0" w:right="0"/>
        <w:jc w:val="both"/>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pPr>
        <w:pStyle w:val="style0"/>
        <w:ind w:firstLine="709" w:left="0" w:right="0"/>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pPr>
        <w:pStyle w:val="style0"/>
        <w:ind w:firstLine="709" w:left="0" w:right="0"/>
        <w:jc w:val="both"/>
      </w:pPr>
      <w:r>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pPr>
        <w:pStyle w:val="style0"/>
        <w:ind w:firstLine="709" w:left="0" w:right="0"/>
        <w:jc w:val="both"/>
      </w:pPr>
      <w:r>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pPr>
        <w:pStyle w:val="style0"/>
        <w:ind w:firstLine="709" w:left="0" w:right="0"/>
        <w:jc w:val="both"/>
      </w:pPr>
      <w:r>
        <w:rPr>
          <w:rFonts w:ascii="Times New Roman" w:hAnsi="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pPr>
        <w:pStyle w:val="style0"/>
        <w:ind w:firstLine="709" w:left="0" w:right="0"/>
        <w:jc w:val="both"/>
      </w:pPr>
      <w:r>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pPr>
        <w:pStyle w:val="style0"/>
        <w:ind w:firstLine="709" w:left="0" w:right="0"/>
        <w:jc w:val="both"/>
      </w:pPr>
      <w:r>
        <w:rPr/>
      </w:r>
    </w:p>
    <w:p>
      <w:pPr>
        <w:pStyle w:val="style0"/>
        <w:ind w:firstLine="709" w:left="0" w:right="0"/>
        <w:jc w:val="both"/>
      </w:pPr>
      <w:r>
        <w:rPr>
          <w:rFonts w:ascii="Times New Roman" w:hAnsi="Times New Roman"/>
          <w:sz w:val="28"/>
          <w:szCs w:val="28"/>
        </w:rPr>
        <w:t>7. Ситуации, связанные с явным нарушением муниципальным служащим установленных запретов</w:t>
      </w:r>
    </w:p>
    <w:p>
      <w:pPr>
        <w:pStyle w:val="style0"/>
        <w:ind w:firstLine="709" w:left="0" w:right="0"/>
        <w:jc w:val="both"/>
      </w:pPr>
      <w:r>
        <w:rPr/>
      </w:r>
    </w:p>
    <w:p>
      <w:pPr>
        <w:pStyle w:val="style0"/>
        <w:ind w:firstLine="709" w:left="0" w:right="0"/>
        <w:jc w:val="both"/>
      </w:pPr>
      <w:r>
        <w:rPr>
          <w:rFonts w:ascii="Times New Roman" w:hAnsi="Times New Roman"/>
          <w:sz w:val="28"/>
          <w:szCs w:val="28"/>
        </w:rPr>
        <w:t>7.1. Описание ситуации</w:t>
      </w:r>
    </w:p>
    <w:p>
      <w:pPr>
        <w:pStyle w:val="style0"/>
        <w:ind w:firstLine="709" w:left="0" w:right="0"/>
        <w:jc w:val="both"/>
      </w:pPr>
      <w:r>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540" w:left="0" w:right="0"/>
        <w:jc w:val="both"/>
      </w:pPr>
      <w:r>
        <w:rPr>
          <w:rFonts w:ascii="Times New Roman" w:hAnsi="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Pr>
          <w:rFonts w:ascii="Times New Roman" w:hAnsi="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style0"/>
        <w:ind w:firstLine="709" w:left="0" w:right="0"/>
        <w:jc w:val="both"/>
      </w:pPr>
      <w:r>
        <w:rPr>
          <w:rFonts w:ascii="Times New Roman" w:hAnsi="Times New Roman"/>
          <w:sz w:val="28"/>
          <w:szCs w:val="28"/>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pPr>
        <w:pStyle w:val="style0"/>
        <w:ind w:firstLine="709" w:left="0" w:right="0"/>
        <w:jc w:val="both"/>
      </w:pPr>
      <w:r>
        <w:rPr/>
      </w:r>
    </w:p>
    <w:p>
      <w:pPr>
        <w:pStyle w:val="style0"/>
        <w:ind w:firstLine="709" w:left="0" w:right="0"/>
        <w:jc w:val="both"/>
      </w:pPr>
      <w:r>
        <w:rPr>
          <w:rFonts w:ascii="Times New Roman" w:hAnsi="Times New Roman"/>
          <w:sz w:val="28"/>
          <w:szCs w:val="28"/>
        </w:rPr>
        <w:t>7.2. Описание ситуации</w:t>
      </w:r>
    </w:p>
    <w:p>
      <w:pPr>
        <w:pStyle w:val="style0"/>
        <w:ind w:firstLine="709" w:left="0" w:right="0"/>
        <w:jc w:val="both"/>
      </w:pPr>
      <w:r>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pPr>
        <w:pStyle w:val="style0"/>
        <w:ind w:firstLine="709" w:left="0" w:right="0"/>
        <w:jc w:val="both"/>
      </w:pPr>
      <w:r>
        <w:rPr/>
      </w:r>
    </w:p>
    <w:p>
      <w:pPr>
        <w:pStyle w:val="style0"/>
        <w:ind w:firstLine="709" w:left="0" w:right="0"/>
        <w:jc w:val="both"/>
      </w:pPr>
      <w:r>
        <w:rPr>
          <w:rFonts w:ascii="Times New Roman" w:hAnsi="Times New Roman"/>
          <w:sz w:val="28"/>
          <w:szCs w:val="28"/>
        </w:rPr>
        <w:t>Комментарий</w:t>
      </w:r>
    </w:p>
    <w:p>
      <w:pPr>
        <w:pStyle w:val="style0"/>
        <w:ind w:firstLine="709" w:left="0" w:right="0"/>
        <w:jc w:val="both"/>
      </w:pPr>
      <w:r>
        <w:rPr>
          <w:rFonts w:ascii="Times New Roman" w:hAnsi="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pPr>
        <w:pStyle w:val="style0"/>
        <w:ind w:firstLine="709" w:left="0" w:right="0"/>
        <w:jc w:val="both"/>
      </w:pPr>
      <w:r>
        <w:rPr/>
      </w:r>
    </w:p>
    <w:p>
      <w:pPr>
        <w:pStyle w:val="style0"/>
        <w:ind w:firstLine="709" w:left="0" w:right="0"/>
        <w:jc w:val="both"/>
      </w:pPr>
      <w:r>
        <w:rPr>
          <w:rFonts w:ascii="Times New Roman" w:hAnsi="Times New Roman"/>
          <w:sz w:val="28"/>
          <w:szCs w:val="28"/>
        </w:rPr>
        <w:t>7.3. Описание ситуации</w:t>
      </w:r>
    </w:p>
    <w:p>
      <w:pPr>
        <w:pStyle w:val="style0"/>
        <w:ind w:firstLine="709" w:left="0" w:right="0"/>
        <w:jc w:val="both"/>
      </w:pPr>
      <w:r>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709" w:left="0" w:right="0"/>
        <w:jc w:val="both"/>
      </w:pPr>
      <w:r>
        <w:rPr>
          <w:rFonts w:ascii="Times New Roman" w:hAnsi="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0"/>
        <w:ind w:firstLine="709" w:left="0" w:right="0"/>
        <w:jc w:val="both"/>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pPr>
        <w:pStyle w:val="style0"/>
        <w:ind w:firstLine="709" w:left="0" w:right="0"/>
        <w:jc w:val="both"/>
      </w:pPr>
      <w:r>
        <w:rPr/>
      </w:r>
    </w:p>
    <w:p>
      <w:pPr>
        <w:pStyle w:val="style0"/>
        <w:ind w:firstLine="709" w:left="0" w:right="0"/>
        <w:jc w:val="both"/>
      </w:pPr>
      <w:r>
        <w:rPr>
          <w:rFonts w:ascii="Times New Roman" w:hAnsi="Times New Roman"/>
          <w:sz w:val="28"/>
          <w:szCs w:val="28"/>
        </w:rPr>
        <w:t>7.4. Описание ситуации</w:t>
      </w:r>
    </w:p>
    <w:p>
      <w:pPr>
        <w:pStyle w:val="style0"/>
        <w:ind w:firstLine="709" w:left="0" w:right="0"/>
        <w:jc w:val="both"/>
      </w:pPr>
      <w:r>
        <w:rPr>
          <w:rFonts w:ascii="Times New Roman" w:hAnsi="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pPr>
        <w:pStyle w:val="style0"/>
        <w:ind w:firstLine="709" w:left="0" w:right="0"/>
        <w:jc w:val="both"/>
      </w:pPr>
      <w:r>
        <w:rPr/>
      </w:r>
    </w:p>
    <w:p>
      <w:pPr>
        <w:pStyle w:val="style0"/>
        <w:ind w:firstLine="709" w:left="0" w:right="0"/>
        <w:jc w:val="both"/>
      </w:pPr>
      <w:r>
        <w:rPr>
          <w:rFonts w:ascii="Times New Roman" w:hAnsi="Times New Roman"/>
          <w:sz w:val="28"/>
          <w:szCs w:val="28"/>
        </w:rPr>
        <w:t>Меры предотвращения и урегулирования</w:t>
      </w:r>
    </w:p>
    <w:p>
      <w:pPr>
        <w:pStyle w:val="style0"/>
        <w:ind w:firstLine="540" w:left="0" w:right="0"/>
        <w:jc w:val="both"/>
      </w:pPr>
      <w:r>
        <w:rPr>
          <w:rFonts w:ascii="Times New Roman" w:hAnsi="Times New Roman"/>
          <w:sz w:val="28"/>
          <w:szCs w:val="28"/>
        </w:rPr>
        <w:t xml:space="preserve">Согласно пункту 8 части 1 статьи 14 Федерального закона № 25-ФЗ муниципальному служащему запрещается </w:t>
      </w:r>
      <w:r>
        <w:rPr>
          <w:rFonts w:ascii="Times New Roman" w:hAnsi="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5">
        <w:r>
          <w:rPr>
            <w:rStyle w:val="style22"/>
            <w:rStyle w:val="style22"/>
            <w:rFonts w:ascii="Times New Roman" w:hAnsi="Times New Roman"/>
            <w:sz w:val="28"/>
            <w:szCs w:val="28"/>
            <w:lang w:eastAsia="ru-RU"/>
          </w:rPr>
          <w:t>сведениям</w:t>
        </w:r>
      </w:hyperlink>
      <w:r>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Pr>
          <w:rFonts w:ascii="Times New Roman" w:hAnsi="Times New Roman"/>
          <w:sz w:val="28"/>
          <w:szCs w:val="28"/>
        </w:rPr>
        <w:t xml:space="preserve">. </w:t>
      </w:r>
    </w:p>
    <w:p>
      <w:pPr>
        <w:pStyle w:val="style0"/>
        <w:ind w:firstLine="709" w:left="0" w:right="0"/>
        <w:jc w:val="both"/>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pPr>
        <w:pStyle w:val="style0"/>
        <w:ind w:firstLine="709" w:left="0" w:right="0"/>
        <w:jc w:val="both"/>
      </w:pPr>
      <w:r>
        <w:rPr>
          <w:rFonts w:ascii="Times New Roman" w:hAnsi="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pPr>
        <w:pStyle w:val="style0"/>
        <w:ind w:firstLine="709" w:left="0" w:right="0"/>
        <w:jc w:val="both"/>
      </w:pPr>
      <w:r>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pPr>
        <w:pStyle w:val="style0"/>
        <w:jc w:val="center"/>
      </w:pPr>
      <w:r>
        <w:rPr/>
      </w:r>
    </w:p>
    <w:sectPr>
      <w:footerReference r:id="rId6" w:type="default"/>
      <w:type w:val="nextPage"/>
      <w:pgSz w:h="16838" w:w="11906"/>
      <w:pgMar w:bottom="766" w:footer="709" w:gutter="0" w:header="0" w:left="1134" w:right="567" w:top="1134"/>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22</w:t>
    </w:r>
    <w:r>
      <w:fldChar w:fldCharType="end"/>
    </w:r>
  </w:p>
  <w:p>
    <w:pPr>
      <w:pStyle w:val="style2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Calibri" w:cs="Times New Roman" w:eastAsia="Calibri" w:hAnsi="Calibri"/>
      <w:color w:val="00000A"/>
      <w:sz w:val="22"/>
      <w:szCs w:val="22"/>
      <w:lang w:bidi="ar-SA" w:eastAsia="en-US" w:val="ru-RU"/>
    </w:rPr>
  </w:style>
  <w:style w:styleId="style4" w:type="paragraph">
    <w:name w:val="Заголовок 4"/>
    <w:basedOn w:val="style0"/>
    <w:next w:val="style24"/>
    <w:pPr>
      <w:keepNext/>
      <w:numPr>
        <w:ilvl w:val="3"/>
        <w:numId w:val="1"/>
      </w:numPr>
      <w:spacing w:after="60" w:before="240"/>
      <w:outlineLvl w:val="3"/>
    </w:pPr>
    <w:rPr>
      <w:rFonts w:ascii="Calibri;Century Gothic" w:cs="Times New Roman" w:eastAsia="Times New Roman" w:hAnsi="Calibri;Century Gothic"/>
      <w:b/>
      <w:bCs/>
      <w:i/>
      <w:iCs/>
      <w:sz w:val="28"/>
      <w:szCs w:val="28"/>
    </w:rPr>
  </w:style>
  <w:style w:styleId="style15" w:type="character">
    <w:name w:val="Default Paragraph Font"/>
    <w:next w:val="style15"/>
    <w:rPr/>
  </w:style>
  <w:style w:styleId="style16" w:type="character">
    <w:name w:val="Footer Char"/>
    <w:basedOn w:val="style15"/>
    <w:next w:val="style16"/>
    <w:rPr>
      <w:rFonts w:ascii="Calibri" w:cs="Times New Roman" w:hAnsi="Calibri"/>
    </w:rPr>
  </w:style>
  <w:style w:styleId="style17" w:type="character">
    <w:name w:val="Header Char"/>
    <w:basedOn w:val="style15"/>
    <w:next w:val="style17"/>
    <w:rPr>
      <w:rFonts w:cs="Times New Roman"/>
    </w:rPr>
  </w:style>
  <w:style w:styleId="style18" w:type="character">
    <w:name w:val="Balloon Text Char"/>
    <w:basedOn w:val="style15"/>
    <w:next w:val="style18"/>
    <w:rPr>
      <w:rFonts w:ascii="Times New Roman" w:cs="Times New Roman" w:hAnsi="Times New Roman"/>
      <w:sz w:val="2"/>
      <w:lang w:eastAsia="en-US"/>
    </w:rPr>
  </w:style>
  <w:style w:styleId="style19" w:type="character">
    <w:name w:val="Body Text 2 Char"/>
    <w:basedOn w:val="style15"/>
    <w:next w:val="style19"/>
    <w:rPr>
      <w:rFonts w:cs="Times New Roman"/>
      <w:lang w:eastAsia="en-US"/>
    </w:rPr>
  </w:style>
  <w:style w:styleId="style20" w:type="character">
    <w:name w:val="Body Text Indent Char"/>
    <w:basedOn w:val="style15"/>
    <w:next w:val="style20"/>
    <w:rPr>
      <w:rFonts w:cs="Times New Roman"/>
      <w:lang w:eastAsia="en-US"/>
    </w:rPr>
  </w:style>
  <w:style w:styleId="style21" w:type="character">
    <w:name w:val="ListLabel 1"/>
    <w:next w:val="style21"/>
    <w:rPr>
      <w:rFonts w:cs="Times New Roman"/>
    </w:rPr>
  </w:style>
  <w:style w:styleId="style22" w:type="character">
    <w:name w:val="Интернет-ссылка"/>
    <w:next w:val="style22"/>
    <w:rPr>
      <w:color w:val="000080"/>
      <w:u w:val="single"/>
      <w:lang w:bidi="ru-RU" w:eastAsia="ru-RU" w:val="ru-RU"/>
    </w:rPr>
  </w:style>
  <w:style w:styleId="style23" w:type="paragraph">
    <w:name w:val="Заголовок"/>
    <w:basedOn w:val="style0"/>
    <w:next w:val="style24"/>
    <w:pPr>
      <w:keepNext/>
      <w:spacing w:after="120" w:before="240"/>
    </w:pPr>
    <w:rPr>
      <w:rFonts w:ascii="Arial" w:cs="Mangal" w:eastAsia="Microsoft YaHei" w:hAnsi="Arial"/>
      <w:sz w:val="28"/>
      <w:szCs w:val="28"/>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Нижний колонтитул"/>
    <w:basedOn w:val="style0"/>
    <w:next w:val="style28"/>
    <w:pPr>
      <w:suppressLineNumbers/>
      <w:tabs>
        <w:tab w:leader="none" w:pos="4677" w:val="center"/>
        <w:tab w:leader="none" w:pos="9355" w:val="right"/>
      </w:tabs>
    </w:pPr>
    <w:rPr/>
  </w:style>
  <w:style w:styleId="style29" w:type="paragraph">
    <w:name w:val="List Paragraph"/>
    <w:basedOn w:val="style0"/>
    <w:next w:val="style29"/>
    <w:pPr>
      <w:ind w:hanging="0" w:left="720" w:right="0"/>
    </w:pPr>
    <w:rPr/>
  </w:style>
  <w:style w:styleId="style30" w:type="paragraph">
    <w:name w:val="Верхний колонтитул"/>
    <w:basedOn w:val="style0"/>
    <w:next w:val="style30"/>
    <w:pPr>
      <w:suppressLineNumbers/>
      <w:tabs>
        <w:tab w:leader="none" w:pos="4677" w:val="center"/>
        <w:tab w:leader="none" w:pos="9355" w:val="right"/>
      </w:tabs>
    </w:pPr>
    <w:rPr/>
  </w:style>
  <w:style w:styleId="style31" w:type="paragraph">
    <w:name w:val="Balloon Text"/>
    <w:basedOn w:val="style0"/>
    <w:next w:val="style31"/>
    <w:pPr/>
    <w:rPr>
      <w:rFonts w:ascii="Tahoma" w:cs="Tahoma" w:hAnsi="Tahoma"/>
      <w:sz w:val="16"/>
      <w:szCs w:val="16"/>
    </w:rPr>
  </w:style>
  <w:style w:styleId="style32" w:type="paragraph">
    <w:name w:val="ConsPlusTitle"/>
    <w:next w:val="style32"/>
    <w:pPr>
      <w:widowControl w:val="false"/>
      <w:tabs>
        <w:tab w:leader="none" w:pos="708" w:val="left"/>
      </w:tabs>
      <w:suppressAutoHyphens w:val="true"/>
    </w:pPr>
    <w:rPr>
      <w:rFonts w:ascii="Arial" w:cs="Arial" w:eastAsia="Calibri" w:hAnsi="Arial"/>
      <w:b/>
      <w:bCs/>
      <w:color w:val="00000A"/>
      <w:sz w:val="20"/>
      <w:szCs w:val="20"/>
      <w:lang w:bidi="ar-SA" w:eastAsia="ru-RU" w:val="ru-RU"/>
    </w:rPr>
  </w:style>
  <w:style w:styleId="style33" w:type="paragraph">
    <w:name w:val="Body Text 2"/>
    <w:basedOn w:val="style0"/>
    <w:next w:val="style33"/>
    <w:pPr>
      <w:overflowPunct w:val="true"/>
    </w:pPr>
    <w:rPr>
      <w:rFonts w:ascii="Times New Roman" w:hAnsi="Times New Roman"/>
      <w:sz w:val="28"/>
      <w:szCs w:val="20"/>
      <w:lang w:eastAsia="ru-RU"/>
    </w:rPr>
  </w:style>
  <w:style w:styleId="style34" w:type="paragraph">
    <w:name w:val="Основной текст с отступом"/>
    <w:basedOn w:val="style0"/>
    <w:next w:val="style34"/>
    <w:pPr>
      <w:spacing w:after="120" w:before="0"/>
      <w:ind w:firstLine="567" w:left="283" w:right="0"/>
      <w:jc w:val="both"/>
    </w:pPr>
    <w:rPr>
      <w:rFonts w:ascii="Arial" w:hAnsi="Arial"/>
      <w:sz w:val="24"/>
      <w:szCs w:val="24"/>
      <w:lang w:eastAsia="ru-RU"/>
    </w:rPr>
  </w:style>
  <w:style w:styleId="style35" w:type="paragraph">
    <w:name w:val="Название объекта"/>
    <w:basedOn w:val="style0"/>
    <w:next w:val="style35"/>
    <w:pPr/>
    <w:rPr>
      <w:b/>
      <w:bCs/>
      <w:sz w:val="34"/>
      <w:szCs w:val="34"/>
    </w:rPr>
  </w:style>
  <w:style w:styleId="style36" w:type="paragraph">
    <w:name w:val="ConsNonformat"/>
    <w:next w:val="style36"/>
    <w:pPr>
      <w:widowControl w:val="false"/>
      <w:tabs>
        <w:tab w:leader="none" w:pos="709" w:val="left"/>
      </w:tabs>
      <w:suppressAutoHyphens w:val="true"/>
      <w:ind w:hanging="0" w:left="0" w:right="19772"/>
    </w:pPr>
    <w:rPr>
      <w:rFonts w:ascii="Courier New" w:cs="Courier New" w:eastAsia="Times New Roman" w:hAnsi="Courier New"/>
      <w:color w:val="00000A"/>
      <w:sz w:val="20"/>
      <w:szCs w:val="20"/>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64203.0" TargetMode="External"/><Relationship Id="rId4" Type="http://schemas.openxmlformats.org/officeDocument/2006/relationships/hyperlink" Target="consultantplus://offline/ref=8B8F4FAF1F7FF0564A13B3C5A15396E1D11B86DEB4B074239883A3C5A0CBFB36C99D9077B07E440AlDe7M" TargetMode="External"/><Relationship Id="rId5" Type="http://schemas.openxmlformats.org/officeDocument/2006/relationships/hyperlink" Target="consultantplus://offline/ref=3B25B36932417EBA49084B73A8565605B313D13D41B6DC63DD2655413787AD5DEB55947BA03D54C7d0G"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1166</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2013-03-20T12:16:00.00Z</dcterms:created>
  <dc:creator>Туринский Александр Геннадьевич</dc:creator>
  <cp:lastModifiedBy>513</cp:lastModifiedBy>
  <cp:lastPrinted>2013-05-23T14:52:21.27Z</cp:lastPrinted>
  <dcterms:modified xsi:type="dcterms:W3CDTF">2013-04-25T09:08:00.00Z</dcterms:modified>
  <cp:revision>130</cp:revision>
  <dc:title>ПРАВИТЕЛЬСТВО РОСТОВСКОЙ ОБЛАСТИ</dc:title>
</cp:coreProperties>
</file>