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E3" w:rsidRDefault="008705E3" w:rsidP="008705E3">
      <w:pPr>
        <w:tabs>
          <w:tab w:val="left" w:pos="0"/>
        </w:tabs>
        <w:overflowPunct w:val="0"/>
        <w:jc w:val="center"/>
        <w:rPr>
          <w:noProof/>
          <w:color w:val="0000FF"/>
        </w:rPr>
      </w:pPr>
      <w:r>
        <w:rPr>
          <w:noProof/>
        </w:rPr>
        <w:drawing>
          <wp:inline distT="0" distB="0" distL="0" distR="0" wp14:anchorId="2A3E31DA" wp14:editId="2F0B31BE">
            <wp:extent cx="904875" cy="103822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E3" w:rsidRPr="00493845" w:rsidRDefault="008705E3" w:rsidP="00870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4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493845">
        <w:rPr>
          <w:rFonts w:ascii="Times New Roman" w:hAnsi="Times New Roman" w:cs="Times New Roman"/>
          <w:b/>
          <w:sz w:val="28"/>
          <w:szCs w:val="28"/>
        </w:rPr>
        <w:t>Кормовского</w:t>
      </w:r>
      <w:proofErr w:type="spellEnd"/>
      <w:r w:rsidRPr="00493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705E3" w:rsidRPr="00493845" w:rsidRDefault="008705E3" w:rsidP="008705E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05E3" w:rsidRPr="00493845" w:rsidRDefault="00425F29" w:rsidP="008705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8705E3">
        <w:rPr>
          <w:rFonts w:ascii="Times New Roman" w:hAnsi="Times New Roman" w:cs="Times New Roman"/>
          <w:b/>
          <w:sz w:val="28"/>
          <w:szCs w:val="28"/>
        </w:rPr>
        <w:t>.10.2024</w:t>
      </w:r>
      <w:r w:rsidR="008705E3" w:rsidRPr="004938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110</w:t>
      </w:r>
      <w:r w:rsidR="008705E3" w:rsidRPr="0049384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8705E3" w:rsidRPr="00493845">
        <w:rPr>
          <w:rFonts w:ascii="Times New Roman" w:hAnsi="Times New Roman" w:cs="Times New Roman"/>
          <w:b/>
          <w:sz w:val="28"/>
          <w:szCs w:val="28"/>
        </w:rPr>
        <w:t>с.Кормовое</w:t>
      </w:r>
      <w:proofErr w:type="spellEnd"/>
    </w:p>
    <w:p w:rsidR="007F1216" w:rsidRDefault="007F1216" w:rsidP="007F1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575"/>
        <w:tblW w:w="0" w:type="auto"/>
        <w:tblLook w:val="04A0" w:firstRow="1" w:lastRow="0" w:firstColumn="1" w:lastColumn="0" w:noHBand="0" w:noVBand="1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r w:rsidRPr="007F1216">
              <w:rPr>
                <w:sz w:val="24"/>
                <w:szCs w:val="24"/>
                <w:lang w:val="ru-RU"/>
              </w:rPr>
              <w:t xml:space="preserve">       О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 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Ремонтненского сельского поселения, руководствуясь </w:t>
      </w:r>
      <w:r>
        <w:rPr>
          <w:sz w:val="24"/>
          <w:szCs w:val="24"/>
        </w:rPr>
        <w:t>Уставом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68"/>
          <w:sz w:val="24"/>
          <w:szCs w:val="24"/>
        </w:rPr>
        <w:t xml:space="preserve"> </w:t>
      </w:r>
      <w:r w:rsidR="008705E3">
        <w:rPr>
          <w:spacing w:val="68"/>
          <w:sz w:val="24"/>
          <w:szCs w:val="24"/>
        </w:rPr>
        <w:t>«</w:t>
      </w:r>
      <w:proofErr w:type="spellStart"/>
      <w:r w:rsidR="008705E3">
        <w:rPr>
          <w:sz w:val="24"/>
          <w:szCs w:val="24"/>
        </w:rPr>
        <w:t>Кор</w:t>
      </w:r>
      <w:r w:rsidR="007F5A72">
        <w:rPr>
          <w:sz w:val="24"/>
          <w:szCs w:val="24"/>
        </w:rPr>
        <w:t>мовское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</w:t>
      </w:r>
      <w:r w:rsidR="007F5A72"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</w:t>
      </w:r>
      <w:r w:rsidR="007F5A72">
        <w:rPr>
          <w:sz w:val="24"/>
          <w:szCs w:val="24"/>
        </w:rPr>
        <w:t>е»</w:t>
      </w: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Внести в Федеральную информационную адресную систему сведения об адресах объектов адресации, выявленные в процессе инвентаризации объектов недвижимости на территории муниципального </w:t>
      </w:r>
      <w:proofErr w:type="gramStart"/>
      <w:r>
        <w:rPr>
          <w:sz w:val="24"/>
          <w:szCs w:val="24"/>
        </w:rPr>
        <w:t xml:space="preserve">образования  </w:t>
      </w:r>
      <w:r w:rsidR="007F5A72">
        <w:rPr>
          <w:sz w:val="24"/>
          <w:szCs w:val="24"/>
        </w:rPr>
        <w:t>«</w:t>
      </w:r>
      <w:proofErr w:type="spellStart"/>
      <w:proofErr w:type="gramEnd"/>
      <w:r w:rsidR="007F5A72">
        <w:rPr>
          <w:sz w:val="24"/>
          <w:szCs w:val="24"/>
        </w:rPr>
        <w:t>Кормовское</w:t>
      </w:r>
      <w:proofErr w:type="spellEnd"/>
      <w:r w:rsidR="007F5A7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, согласно  Приложению.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исполнением настоящего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оставляю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за  </w:t>
      </w:r>
      <w:r>
        <w:rPr>
          <w:spacing w:val="-67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7F5A72" w:rsidP="007F1216">
      <w:pPr>
        <w:tabs>
          <w:tab w:val="left" w:pos="6762"/>
        </w:tabs>
        <w:spacing w:after="0" w:line="240" w:lineRule="auto"/>
        <w:ind w:hanging="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Кормовского</w:t>
      </w:r>
      <w:proofErr w:type="spellEnd"/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В.В.Сикаренко</w:t>
      </w:r>
      <w:proofErr w:type="spellEnd"/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7F1216" w:rsidRDefault="007F5A72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Кормовского</w:t>
      </w:r>
      <w:proofErr w:type="spell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425F29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>от 03.10.2024 № 110</w:t>
      </w:r>
      <w:r w:rsidR="007F1216">
        <w:rPr>
          <w:sz w:val="20"/>
          <w:szCs w:val="20"/>
        </w:rPr>
        <w:t xml:space="preserve"> 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left="156" w:right="243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 w:rsidR="007F5A72">
        <w:rPr>
          <w:sz w:val="24"/>
          <w:szCs w:val="24"/>
        </w:rPr>
        <w:t xml:space="preserve">территории </w:t>
      </w:r>
      <w:proofErr w:type="spellStart"/>
      <w:r w:rsidR="007F5A72">
        <w:rPr>
          <w:sz w:val="24"/>
          <w:szCs w:val="24"/>
        </w:rPr>
        <w:t>Кормовского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</w:t>
      </w:r>
      <w:r>
        <w:rPr>
          <w:spacing w:val="-6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поселения</w:t>
      </w:r>
      <w:proofErr w:type="gramEnd"/>
      <w:r>
        <w:rPr>
          <w:w w:val="105"/>
          <w:sz w:val="24"/>
          <w:szCs w:val="24"/>
        </w:rPr>
        <w:t>, подлежащих внесению в ФИАС по результатам проведенной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инвентаризации</w:t>
      </w:r>
    </w:p>
    <w:p w:rsidR="007F1216" w:rsidRDefault="007F1216" w:rsidP="007F1216">
      <w:pPr>
        <w:pStyle w:val="a3"/>
        <w:spacing w:before="10"/>
        <w:rPr>
          <w:sz w:val="24"/>
          <w:szCs w:val="24"/>
        </w:rPr>
      </w:pPr>
    </w:p>
    <w:p w:rsidR="007F1216" w:rsidRPr="007F5A72" w:rsidRDefault="007F1216" w:rsidP="007F5A72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Ремонтненский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proofErr w:type="spellStart"/>
      <w:r w:rsidR="007F5A72">
        <w:rPr>
          <w:w w:val="105"/>
          <w:sz w:val="24"/>
          <w:szCs w:val="24"/>
        </w:rPr>
        <w:t>Кормовское</w:t>
      </w:r>
      <w:proofErr w:type="spellEnd"/>
      <w:r w:rsidR="007F5A72">
        <w:rPr>
          <w:w w:val="105"/>
          <w:sz w:val="24"/>
          <w:szCs w:val="24"/>
        </w:rPr>
        <w:t xml:space="preserve">, село </w:t>
      </w:r>
      <w:proofErr w:type="gramStart"/>
      <w:r w:rsidR="007F5A72">
        <w:rPr>
          <w:w w:val="105"/>
          <w:sz w:val="24"/>
          <w:szCs w:val="24"/>
        </w:rPr>
        <w:t>Кормовое</w:t>
      </w:r>
      <w:r>
        <w:rPr>
          <w:w w:val="105"/>
          <w:sz w:val="24"/>
          <w:szCs w:val="24"/>
        </w:rPr>
        <w:t xml:space="preserve">,   </w:t>
      </w:r>
      <w:proofErr w:type="gramEnd"/>
      <w:r>
        <w:rPr>
          <w:w w:val="105"/>
          <w:sz w:val="24"/>
          <w:szCs w:val="24"/>
        </w:rPr>
        <w:t xml:space="preserve"> </w:t>
      </w:r>
      <w:r w:rsidR="007F5A72">
        <w:rPr>
          <w:w w:val="105"/>
          <w:sz w:val="24"/>
          <w:szCs w:val="24"/>
        </w:rPr>
        <w:t>переулок Школьный , дом 3</w:t>
      </w:r>
      <w:r>
        <w:rPr>
          <w:w w:val="105"/>
          <w:sz w:val="24"/>
          <w:szCs w:val="24"/>
        </w:rPr>
        <w:t>, квартира1,  кадастровый номер  61:32:</w:t>
      </w:r>
      <w:r w:rsidR="007F5A72" w:rsidRPr="007F5A72">
        <w:rPr>
          <w:w w:val="105"/>
          <w:sz w:val="24"/>
          <w:szCs w:val="24"/>
        </w:rPr>
        <w:t>0060101:552</w:t>
      </w:r>
      <w:r>
        <w:rPr>
          <w:w w:val="105"/>
          <w:sz w:val="24"/>
          <w:szCs w:val="24"/>
        </w:rPr>
        <w:t>;</w:t>
      </w:r>
    </w:p>
    <w:p w:rsidR="007F5A72" w:rsidRPr="007F5A72" w:rsidRDefault="007F5A72" w:rsidP="007F5A72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Ремонтненский</w:t>
      </w:r>
      <w:proofErr w:type="spellEnd"/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proofErr w:type="spellStart"/>
      <w:r>
        <w:rPr>
          <w:w w:val="105"/>
          <w:sz w:val="24"/>
          <w:szCs w:val="24"/>
        </w:rPr>
        <w:t>Кормовское</w:t>
      </w:r>
      <w:proofErr w:type="spellEnd"/>
      <w:r>
        <w:rPr>
          <w:w w:val="105"/>
          <w:sz w:val="24"/>
          <w:szCs w:val="24"/>
        </w:rPr>
        <w:t xml:space="preserve">, село </w:t>
      </w:r>
      <w:proofErr w:type="gramStart"/>
      <w:r>
        <w:rPr>
          <w:w w:val="105"/>
          <w:sz w:val="24"/>
          <w:szCs w:val="24"/>
        </w:rPr>
        <w:t xml:space="preserve">Кормовое,   </w:t>
      </w:r>
      <w:proofErr w:type="gramEnd"/>
      <w:r>
        <w:rPr>
          <w:w w:val="105"/>
          <w:sz w:val="24"/>
          <w:szCs w:val="24"/>
        </w:rPr>
        <w:t xml:space="preserve"> пере</w:t>
      </w:r>
      <w:r w:rsidR="00CA5310">
        <w:rPr>
          <w:w w:val="105"/>
          <w:sz w:val="24"/>
          <w:szCs w:val="24"/>
        </w:rPr>
        <w:t xml:space="preserve">улок Школьный , дом 3, квартира </w:t>
      </w:r>
      <w:bookmarkStart w:id="0" w:name="_GoBack"/>
      <w:bookmarkEnd w:id="0"/>
      <w:r w:rsidR="00CA5310">
        <w:rPr>
          <w:w w:val="105"/>
          <w:sz w:val="24"/>
          <w:szCs w:val="24"/>
        </w:rPr>
        <w:t>1</w:t>
      </w:r>
      <w:r>
        <w:rPr>
          <w:w w:val="105"/>
          <w:sz w:val="24"/>
          <w:szCs w:val="24"/>
        </w:rPr>
        <w:t>,  кадастровый номер  61:32:</w:t>
      </w:r>
      <w:r w:rsidR="00901FA2">
        <w:rPr>
          <w:w w:val="105"/>
          <w:sz w:val="24"/>
          <w:szCs w:val="24"/>
        </w:rPr>
        <w:t>0060101:1114</w:t>
      </w:r>
      <w:r>
        <w:rPr>
          <w:w w:val="105"/>
          <w:sz w:val="24"/>
          <w:szCs w:val="24"/>
        </w:rPr>
        <w:t>;</w:t>
      </w:r>
    </w:p>
    <w:p w:rsidR="007F5A72" w:rsidRPr="007F5A72" w:rsidRDefault="007F5A72" w:rsidP="007F5A72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Ремонтненский</w:t>
      </w:r>
      <w:proofErr w:type="spellEnd"/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proofErr w:type="spellStart"/>
      <w:r>
        <w:rPr>
          <w:w w:val="105"/>
          <w:sz w:val="24"/>
          <w:szCs w:val="24"/>
        </w:rPr>
        <w:t>Кормовское</w:t>
      </w:r>
      <w:proofErr w:type="spellEnd"/>
      <w:r>
        <w:rPr>
          <w:w w:val="105"/>
          <w:sz w:val="24"/>
          <w:szCs w:val="24"/>
        </w:rPr>
        <w:t xml:space="preserve">, село </w:t>
      </w:r>
      <w:proofErr w:type="gramStart"/>
      <w:r>
        <w:rPr>
          <w:w w:val="105"/>
          <w:sz w:val="24"/>
          <w:szCs w:val="24"/>
        </w:rPr>
        <w:t xml:space="preserve">Кормовое,   </w:t>
      </w:r>
      <w:proofErr w:type="gramEnd"/>
      <w:r>
        <w:rPr>
          <w:w w:val="105"/>
          <w:sz w:val="24"/>
          <w:szCs w:val="24"/>
        </w:rPr>
        <w:t xml:space="preserve"> </w:t>
      </w:r>
      <w:r w:rsidR="00E62C08">
        <w:rPr>
          <w:w w:val="105"/>
          <w:sz w:val="24"/>
          <w:szCs w:val="24"/>
        </w:rPr>
        <w:t>переулок Школьный , дом 1</w:t>
      </w:r>
      <w:r>
        <w:rPr>
          <w:w w:val="105"/>
          <w:sz w:val="24"/>
          <w:szCs w:val="24"/>
        </w:rPr>
        <w:t>, квартира1,  кадастровый номер  61:32:</w:t>
      </w:r>
      <w:r w:rsidR="00E62C08">
        <w:rPr>
          <w:w w:val="105"/>
          <w:sz w:val="24"/>
          <w:szCs w:val="24"/>
        </w:rPr>
        <w:t>0060101:1216</w:t>
      </w:r>
      <w:r>
        <w:rPr>
          <w:w w:val="105"/>
          <w:sz w:val="24"/>
          <w:szCs w:val="24"/>
        </w:rPr>
        <w:t>;</w:t>
      </w:r>
    </w:p>
    <w:p w:rsidR="00111E1C" w:rsidRPr="007F5A72" w:rsidRDefault="00111E1C" w:rsidP="00111E1C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Ремонтненский</w:t>
      </w:r>
      <w:proofErr w:type="spellEnd"/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proofErr w:type="spellStart"/>
      <w:r>
        <w:rPr>
          <w:w w:val="105"/>
          <w:sz w:val="24"/>
          <w:szCs w:val="24"/>
        </w:rPr>
        <w:t>Кормовское</w:t>
      </w:r>
      <w:proofErr w:type="spellEnd"/>
      <w:r>
        <w:rPr>
          <w:w w:val="105"/>
          <w:sz w:val="24"/>
          <w:szCs w:val="24"/>
        </w:rPr>
        <w:t xml:space="preserve">, село </w:t>
      </w:r>
      <w:proofErr w:type="gramStart"/>
      <w:r>
        <w:rPr>
          <w:w w:val="105"/>
          <w:sz w:val="24"/>
          <w:szCs w:val="24"/>
        </w:rPr>
        <w:t xml:space="preserve">Кормовое,   </w:t>
      </w:r>
      <w:proofErr w:type="gramEnd"/>
      <w:r>
        <w:rPr>
          <w:w w:val="105"/>
          <w:sz w:val="24"/>
          <w:szCs w:val="24"/>
        </w:rPr>
        <w:t xml:space="preserve"> улица Красная , дом 17, квартира1,  кадас</w:t>
      </w:r>
      <w:r w:rsidR="00DD5359">
        <w:rPr>
          <w:w w:val="105"/>
          <w:sz w:val="24"/>
          <w:szCs w:val="24"/>
        </w:rPr>
        <w:t>тровый номер  61:32:0060101:554.</w:t>
      </w:r>
    </w:p>
    <w:p w:rsidR="007F5A72" w:rsidRDefault="007F5A72" w:rsidP="00DD5359">
      <w:pPr>
        <w:pStyle w:val="a5"/>
        <w:tabs>
          <w:tab w:val="left" w:pos="1336"/>
        </w:tabs>
        <w:spacing w:line="247" w:lineRule="auto"/>
        <w:ind w:left="139" w:right="277" w:firstLine="0"/>
        <w:rPr>
          <w:sz w:val="24"/>
          <w:szCs w:val="24"/>
        </w:rPr>
      </w:pPr>
    </w:p>
    <w:p w:rsidR="003A11F1" w:rsidRDefault="003A11F1"/>
    <w:sectPr w:rsidR="003A11F1" w:rsidSect="0007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AD1"/>
    <w:multiLevelType w:val="hybridMultilevel"/>
    <w:tmpl w:val="BFBC4436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 w15:restartNumberingAfterBreak="0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BA7"/>
    <w:rsid w:val="000764FD"/>
    <w:rsid w:val="00077236"/>
    <w:rsid w:val="00111E1C"/>
    <w:rsid w:val="003A11F1"/>
    <w:rsid w:val="00425F29"/>
    <w:rsid w:val="00514EC1"/>
    <w:rsid w:val="006D5C4C"/>
    <w:rsid w:val="00797AC9"/>
    <w:rsid w:val="007F1216"/>
    <w:rsid w:val="007F5A72"/>
    <w:rsid w:val="008705E3"/>
    <w:rsid w:val="00901FA2"/>
    <w:rsid w:val="00C81BA7"/>
    <w:rsid w:val="00CA5310"/>
    <w:rsid w:val="00DD5359"/>
    <w:rsid w:val="00E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86DB"/>
  <w15:docId w15:val="{49E0BC07-4545-44BD-AA38-D23F0639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2024-09-16T08:26:00Z</dcterms:created>
  <dcterms:modified xsi:type="dcterms:W3CDTF">2024-10-09T08:41:00Z</dcterms:modified>
</cp:coreProperties>
</file>