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49" w:rsidRDefault="00315B49" w:rsidP="00315B49">
      <w:pPr>
        <w:pStyle w:val="4"/>
        <w:suppressAutoHyphens/>
        <w:jc w:val="right"/>
        <w:rPr>
          <w:rFonts w:ascii="Times New Roman" w:hAnsi="Times New Roman"/>
          <w:sz w:val="24"/>
          <w:szCs w:val="24"/>
        </w:rPr>
      </w:pPr>
    </w:p>
    <w:p w:rsidR="00D475DD" w:rsidRPr="00E96546" w:rsidRDefault="00B534F1" w:rsidP="0051590A">
      <w:pPr>
        <w:pStyle w:val="4"/>
        <w:suppressAutoHyphen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DD" w:rsidRPr="00E96546" w:rsidRDefault="00D475DD" w:rsidP="0051590A">
      <w:pPr>
        <w:pStyle w:val="a8"/>
        <w:suppressAutoHyphens/>
        <w:jc w:val="center"/>
        <w:rPr>
          <w:sz w:val="24"/>
          <w:szCs w:val="24"/>
        </w:rPr>
      </w:pPr>
      <w:r w:rsidRPr="00E96546">
        <w:rPr>
          <w:sz w:val="24"/>
          <w:szCs w:val="24"/>
        </w:rPr>
        <w:t>Администрация Кормовского сельского поселения</w:t>
      </w:r>
    </w:p>
    <w:p w:rsidR="00D475DD" w:rsidRPr="00E96546" w:rsidRDefault="00D475DD" w:rsidP="0051590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D475DD" w:rsidP="0051590A">
      <w:pPr>
        <w:suppressAutoHyphens/>
        <w:jc w:val="center"/>
        <w:rPr>
          <w:sz w:val="24"/>
          <w:szCs w:val="24"/>
        </w:rPr>
      </w:pPr>
      <w:r w:rsidRPr="00E96546">
        <w:rPr>
          <w:b/>
          <w:sz w:val="24"/>
          <w:szCs w:val="24"/>
        </w:rPr>
        <w:t>ПОСТАНОВЛЕНИЕ</w:t>
      </w:r>
    </w:p>
    <w:p w:rsidR="00D475DD" w:rsidRPr="00E96546" w:rsidRDefault="00D475DD" w:rsidP="0051590A">
      <w:pPr>
        <w:pStyle w:val="ConsNonformat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DD" w:rsidRPr="00E96546" w:rsidRDefault="001F384C" w:rsidP="0051590A">
      <w:pPr>
        <w:pStyle w:val="ConsNonformat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>.20</w:t>
      </w:r>
      <w:r w:rsidR="00944E53">
        <w:rPr>
          <w:rFonts w:ascii="Times New Roman" w:hAnsi="Times New Roman" w:cs="Times New Roman"/>
          <w:b/>
          <w:sz w:val="24"/>
          <w:szCs w:val="24"/>
        </w:rPr>
        <w:t>2</w:t>
      </w:r>
      <w:r w:rsidR="00315B49">
        <w:rPr>
          <w:rFonts w:ascii="Times New Roman" w:hAnsi="Times New Roman" w:cs="Times New Roman"/>
          <w:b/>
          <w:sz w:val="24"/>
          <w:szCs w:val="24"/>
        </w:rPr>
        <w:t>4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1E4B7E" w:rsidRPr="007E36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716D5" w:rsidRPr="007E36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E4B7E" w:rsidRPr="007E36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75DD" w:rsidRPr="007E368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82</w:t>
      </w:r>
      <w:r w:rsidR="00D475DD" w:rsidRPr="00E965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с.Кормовое</w:t>
      </w:r>
    </w:p>
    <w:p w:rsidR="00D475DD" w:rsidRPr="00E96546" w:rsidRDefault="00D475DD" w:rsidP="0051590A">
      <w:pPr>
        <w:tabs>
          <w:tab w:val="left" w:pos="2604"/>
        </w:tabs>
        <w:suppressAutoHyphens/>
        <w:rPr>
          <w:b/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7"/>
      </w:tblGrid>
      <w:tr w:rsidR="00D475DD" w:rsidRPr="00E96546">
        <w:trPr>
          <w:trHeight w:val="1173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E96546" w:rsidRDefault="00D475DD" w:rsidP="00315B4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6546">
              <w:rPr>
                <w:b/>
                <w:sz w:val="24"/>
                <w:szCs w:val="24"/>
              </w:rPr>
              <w:t>Об утверждении отчета о</w:t>
            </w:r>
            <w:r w:rsidR="004A5C2E" w:rsidRPr="00E96546">
              <w:rPr>
                <w:b/>
                <w:sz w:val="24"/>
                <w:szCs w:val="24"/>
              </w:rPr>
              <w:t xml:space="preserve">б исполнении плана </w:t>
            </w:r>
            <w:r w:rsidRPr="00E96546">
              <w:rPr>
                <w:b/>
                <w:sz w:val="24"/>
                <w:szCs w:val="24"/>
              </w:rPr>
              <w:t xml:space="preserve">реализации муниципальной программы </w:t>
            </w:r>
            <w:r w:rsidR="00E8541A" w:rsidRPr="00E96546">
              <w:rPr>
                <w:b/>
                <w:sz w:val="24"/>
                <w:szCs w:val="24"/>
              </w:rPr>
              <w:t>Кормовского</w:t>
            </w:r>
            <w:r w:rsidRPr="00E96546">
              <w:rPr>
                <w:b/>
                <w:sz w:val="24"/>
                <w:szCs w:val="24"/>
              </w:rPr>
              <w:t xml:space="preserve"> сельского поселения «</w:t>
            </w:r>
            <w:r w:rsidR="00D87D4A" w:rsidRPr="001B301B">
              <w:rPr>
                <w:b/>
                <w:sz w:val="24"/>
                <w:szCs w:val="24"/>
              </w:rPr>
              <w:t>Развитие физической культуры и спорта»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  <w:r w:rsidR="00F91635" w:rsidRPr="00E96546">
              <w:rPr>
                <w:b/>
                <w:sz w:val="24"/>
                <w:szCs w:val="24"/>
              </w:rPr>
              <w:t xml:space="preserve">по итогам </w:t>
            </w:r>
            <w:r w:rsidR="00F91635" w:rsidRPr="00E96546">
              <w:rPr>
                <w:b/>
                <w:sz w:val="24"/>
                <w:szCs w:val="24"/>
                <w:lang w:val="en-US"/>
              </w:rPr>
              <w:t>I</w:t>
            </w:r>
            <w:r w:rsidR="00F91635" w:rsidRPr="00E96546">
              <w:rPr>
                <w:b/>
                <w:sz w:val="24"/>
                <w:szCs w:val="24"/>
              </w:rPr>
              <w:t xml:space="preserve"> полугодия </w:t>
            </w:r>
            <w:r w:rsidRPr="00E96546">
              <w:rPr>
                <w:b/>
                <w:sz w:val="24"/>
                <w:szCs w:val="24"/>
              </w:rPr>
              <w:t>20</w:t>
            </w:r>
            <w:r w:rsidR="00944E53">
              <w:rPr>
                <w:b/>
                <w:sz w:val="24"/>
                <w:szCs w:val="24"/>
              </w:rPr>
              <w:t>2</w:t>
            </w:r>
            <w:r w:rsidR="00315B49">
              <w:rPr>
                <w:b/>
                <w:sz w:val="24"/>
                <w:szCs w:val="24"/>
              </w:rPr>
              <w:t>4</w:t>
            </w:r>
            <w:r w:rsidRPr="00E96546">
              <w:rPr>
                <w:b/>
                <w:sz w:val="24"/>
                <w:szCs w:val="24"/>
              </w:rPr>
              <w:t xml:space="preserve"> год</w:t>
            </w:r>
            <w:r w:rsidR="00F91635" w:rsidRPr="00E96546">
              <w:rPr>
                <w:b/>
                <w:sz w:val="24"/>
                <w:szCs w:val="24"/>
              </w:rPr>
              <w:t>а</w:t>
            </w:r>
            <w:r w:rsidRPr="00E9654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C6491" w:rsidRPr="00E96546" w:rsidRDefault="00A1731D" w:rsidP="0051590A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                                                      </w:t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907D3E" w:rsidRPr="00E96546" w:rsidRDefault="00907D3E" w:rsidP="00420607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постановлениями Администрации Кормовского сельского поселения от 03.04.2018  № 36 «Об утверждении Порядка  разработки, реализации и оценки эффективности муниципальных программ Кормовского сельского поселения» и от 17.10.2018 № 99 «</w:t>
      </w:r>
      <w:r w:rsidRPr="00E96546">
        <w:rPr>
          <w:color w:val="000000"/>
          <w:sz w:val="24"/>
          <w:szCs w:val="24"/>
        </w:rPr>
        <w:t>Об утверждении методических рекомендаций по разработке и реализации муниципальных программ Кормовского сельского поселения</w:t>
      </w:r>
      <w:r w:rsidRPr="00E96546">
        <w:rPr>
          <w:sz w:val="24"/>
          <w:szCs w:val="24"/>
        </w:rPr>
        <w:t>»</w:t>
      </w:r>
    </w:p>
    <w:p w:rsidR="00C62EB0" w:rsidRPr="00E96546" w:rsidRDefault="00C62EB0" w:rsidP="00420607">
      <w:pPr>
        <w:suppressAutoHyphens/>
        <w:ind w:firstLine="720"/>
        <w:jc w:val="both"/>
        <w:rPr>
          <w:sz w:val="24"/>
          <w:szCs w:val="24"/>
        </w:rPr>
      </w:pPr>
    </w:p>
    <w:p w:rsidR="00C62EB0" w:rsidRPr="00E96546" w:rsidRDefault="00C62EB0" w:rsidP="00420607">
      <w:pPr>
        <w:suppressAutoHyphens/>
        <w:rPr>
          <w:sz w:val="24"/>
          <w:szCs w:val="24"/>
        </w:rPr>
      </w:pPr>
      <w:r w:rsidRPr="00E96546">
        <w:rPr>
          <w:sz w:val="24"/>
          <w:szCs w:val="24"/>
        </w:rPr>
        <w:t xml:space="preserve">ПОСТАНОВЛЯЮ: </w:t>
      </w:r>
    </w:p>
    <w:p w:rsidR="00D475DD" w:rsidRPr="00E96546" w:rsidRDefault="00D475DD" w:rsidP="00420607">
      <w:pPr>
        <w:suppressAutoHyphens/>
        <w:rPr>
          <w:sz w:val="24"/>
          <w:szCs w:val="24"/>
        </w:rPr>
      </w:pPr>
    </w:p>
    <w:p w:rsidR="00534784" w:rsidRPr="00E96546" w:rsidRDefault="00534784" w:rsidP="00420607">
      <w:pPr>
        <w:suppressAutoHyphens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D475DD" w:rsidRPr="00E96546">
        <w:rPr>
          <w:sz w:val="24"/>
          <w:szCs w:val="24"/>
        </w:rPr>
        <w:t>Кормовского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D87D4A" w:rsidRPr="00D87D4A">
        <w:rPr>
          <w:sz w:val="24"/>
          <w:szCs w:val="24"/>
        </w:rPr>
        <w:t>Развитие физической культуры и спорта»</w:t>
      </w:r>
      <w:r w:rsidR="005766FA" w:rsidRPr="00E96546">
        <w:rPr>
          <w:sz w:val="24"/>
          <w:szCs w:val="24"/>
        </w:rPr>
        <w:t xml:space="preserve"> </w:t>
      </w:r>
      <w:r w:rsidR="005A3B78" w:rsidRPr="00E96546">
        <w:rPr>
          <w:sz w:val="24"/>
          <w:szCs w:val="24"/>
        </w:rPr>
        <w:t>по</w:t>
      </w:r>
      <w:r w:rsidR="00302F61" w:rsidRPr="00E96546">
        <w:rPr>
          <w:sz w:val="24"/>
          <w:szCs w:val="24"/>
        </w:rPr>
        <w:t xml:space="preserve"> итогам </w:t>
      </w:r>
      <w:r w:rsidR="00302F61" w:rsidRPr="00E96546">
        <w:rPr>
          <w:sz w:val="24"/>
          <w:szCs w:val="24"/>
          <w:lang w:val="en-US"/>
        </w:rPr>
        <w:t>I</w:t>
      </w:r>
      <w:r w:rsidR="00302F61" w:rsidRPr="00E96546">
        <w:rPr>
          <w:sz w:val="24"/>
          <w:szCs w:val="24"/>
        </w:rPr>
        <w:t xml:space="preserve"> полугодия</w:t>
      </w:r>
      <w:r w:rsidRPr="00E96546">
        <w:rPr>
          <w:sz w:val="24"/>
          <w:szCs w:val="24"/>
        </w:rPr>
        <w:t xml:space="preserve"> 20</w:t>
      </w:r>
      <w:r w:rsidR="00944E53">
        <w:rPr>
          <w:sz w:val="24"/>
          <w:szCs w:val="24"/>
        </w:rPr>
        <w:t>2</w:t>
      </w:r>
      <w:r w:rsidR="00315B49">
        <w:rPr>
          <w:sz w:val="24"/>
          <w:szCs w:val="24"/>
        </w:rPr>
        <w:t>4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</w:t>
      </w:r>
      <w:r w:rsidR="00302F61" w:rsidRPr="00E96546">
        <w:rPr>
          <w:sz w:val="24"/>
          <w:szCs w:val="24"/>
        </w:rPr>
        <w:t>а</w:t>
      </w:r>
      <w:r w:rsidRPr="00E96546">
        <w:rPr>
          <w:sz w:val="24"/>
          <w:szCs w:val="24"/>
        </w:rPr>
        <w:t xml:space="preserve"> согласно приложению.</w:t>
      </w:r>
    </w:p>
    <w:p w:rsidR="00534784" w:rsidRPr="00E96546" w:rsidRDefault="00534784" w:rsidP="00420607">
      <w:pPr>
        <w:suppressAutoHyphens/>
        <w:ind w:firstLine="720"/>
        <w:jc w:val="both"/>
        <w:rPr>
          <w:sz w:val="24"/>
          <w:szCs w:val="24"/>
        </w:rPr>
      </w:pPr>
    </w:p>
    <w:p w:rsidR="00031232" w:rsidRPr="00E96546" w:rsidRDefault="00031232" w:rsidP="0042060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A77131" w:rsidRPr="00E96546" w:rsidRDefault="00A77131" w:rsidP="00420607">
      <w:pPr>
        <w:suppressAutoHyphens/>
        <w:ind w:firstLine="720"/>
        <w:jc w:val="both"/>
        <w:rPr>
          <w:sz w:val="24"/>
          <w:szCs w:val="24"/>
        </w:rPr>
      </w:pPr>
    </w:p>
    <w:p w:rsidR="007E3FA8" w:rsidRPr="00E96546" w:rsidRDefault="00302F61" w:rsidP="00420607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 Контроль за выполнением постановления оставляю за собой.</w:t>
      </w:r>
    </w:p>
    <w:p w:rsidR="00A77131" w:rsidRPr="00E96546" w:rsidRDefault="00A77131" w:rsidP="00420607">
      <w:pPr>
        <w:suppressAutoHyphens/>
        <w:ind w:firstLine="720"/>
        <w:jc w:val="both"/>
        <w:rPr>
          <w:sz w:val="24"/>
          <w:szCs w:val="24"/>
        </w:rPr>
      </w:pPr>
    </w:p>
    <w:p w:rsidR="005D552D" w:rsidRPr="00E96546" w:rsidRDefault="005D552D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34784" w:rsidRDefault="00534784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D09E6" w:rsidRPr="00E9654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602EFB" w:rsidRPr="00E96546" w:rsidRDefault="00D475DD" w:rsidP="0051590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Глава </w:t>
      </w:r>
      <w:r w:rsidR="00602EFB" w:rsidRPr="00E96546">
        <w:rPr>
          <w:b/>
          <w:sz w:val="24"/>
          <w:szCs w:val="24"/>
        </w:rPr>
        <w:t>Администрации</w:t>
      </w:r>
    </w:p>
    <w:p w:rsidR="00D475DD" w:rsidRPr="00E96546" w:rsidRDefault="00602EFB" w:rsidP="0051590A">
      <w:pPr>
        <w:tabs>
          <w:tab w:val="left" w:pos="7655"/>
        </w:tabs>
        <w:suppressAutoHyphens/>
        <w:ind w:right="-1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        </w:t>
      </w:r>
      <w:r w:rsidR="00D475DD" w:rsidRPr="00E96546">
        <w:rPr>
          <w:b/>
          <w:sz w:val="24"/>
          <w:szCs w:val="24"/>
        </w:rPr>
        <w:t xml:space="preserve">Кормовского сельского поселения                                                              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>.</w:t>
      </w:r>
      <w:r w:rsidRPr="00E96546">
        <w:rPr>
          <w:b/>
          <w:sz w:val="24"/>
          <w:szCs w:val="24"/>
        </w:rPr>
        <w:t>В</w:t>
      </w:r>
      <w:r w:rsidR="00D475DD" w:rsidRPr="00E96546">
        <w:rPr>
          <w:b/>
          <w:sz w:val="24"/>
          <w:szCs w:val="24"/>
        </w:rPr>
        <w:t xml:space="preserve">. </w:t>
      </w:r>
      <w:r w:rsidRPr="00E96546">
        <w:rPr>
          <w:b/>
          <w:sz w:val="24"/>
          <w:szCs w:val="24"/>
        </w:rPr>
        <w:t>Сикаренко</w:t>
      </w:r>
    </w:p>
    <w:p w:rsidR="004D09E6" w:rsidRDefault="004D09E6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  <w:sectPr w:rsidR="004D09E6" w:rsidSect="004D09E6">
          <w:type w:val="nextColumn"/>
          <w:pgSz w:w="11905" w:h="16838"/>
          <w:pgMar w:top="822" w:right="794" w:bottom="992" w:left="1134" w:header="720" w:footer="720" w:gutter="0"/>
          <w:pgNumType w:start="31"/>
          <w:cols w:space="720"/>
          <w:noEndnote/>
          <w:docGrid w:linePitch="381"/>
        </w:sectPr>
      </w:pPr>
    </w:p>
    <w:p w:rsidR="0094773B" w:rsidRPr="00E96546" w:rsidRDefault="00534784" w:rsidP="0051590A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lastRenderedPageBreak/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FB5950" w:rsidRPr="00E96546" w:rsidRDefault="00FB5950" w:rsidP="0051590A">
      <w:pPr>
        <w:pStyle w:val="a9"/>
        <w:snapToGrid w:val="0"/>
        <w:jc w:val="right"/>
      </w:pPr>
      <w:r w:rsidRPr="00E96546">
        <w:t xml:space="preserve">Приложение 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к постановлению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Администрации Кормовского</w:t>
      </w:r>
    </w:p>
    <w:p w:rsidR="00FB5950" w:rsidRPr="00E96546" w:rsidRDefault="00FB5950" w:rsidP="0051590A">
      <w:pPr>
        <w:suppressAutoHyphens/>
        <w:ind w:left="907"/>
        <w:jc w:val="right"/>
        <w:rPr>
          <w:kern w:val="2"/>
          <w:sz w:val="24"/>
          <w:szCs w:val="24"/>
        </w:rPr>
      </w:pPr>
      <w:r w:rsidRPr="00E96546">
        <w:rPr>
          <w:kern w:val="2"/>
          <w:sz w:val="24"/>
          <w:szCs w:val="24"/>
        </w:rPr>
        <w:t>сельского поселения</w:t>
      </w:r>
    </w:p>
    <w:p w:rsidR="00FB5950" w:rsidRPr="00E96546" w:rsidRDefault="00FB5950" w:rsidP="0051590A">
      <w:pPr>
        <w:suppressAutoHyphens/>
        <w:jc w:val="right"/>
        <w:rPr>
          <w:sz w:val="24"/>
          <w:szCs w:val="24"/>
        </w:rPr>
      </w:pPr>
      <w:r w:rsidRPr="00E55DFF">
        <w:rPr>
          <w:sz w:val="24"/>
          <w:szCs w:val="24"/>
        </w:rPr>
        <w:t xml:space="preserve">от </w:t>
      </w:r>
      <w:r w:rsidR="001F384C">
        <w:rPr>
          <w:sz w:val="24"/>
          <w:szCs w:val="24"/>
        </w:rPr>
        <w:t>31</w:t>
      </w:r>
      <w:r w:rsidRPr="00E55DFF">
        <w:rPr>
          <w:sz w:val="24"/>
          <w:szCs w:val="24"/>
        </w:rPr>
        <w:t>.0</w:t>
      </w:r>
      <w:r w:rsidR="001F384C">
        <w:rPr>
          <w:sz w:val="24"/>
          <w:szCs w:val="24"/>
        </w:rPr>
        <w:t>7</w:t>
      </w:r>
      <w:r w:rsidRPr="00E55DFF">
        <w:rPr>
          <w:sz w:val="24"/>
          <w:szCs w:val="24"/>
        </w:rPr>
        <w:t>.20</w:t>
      </w:r>
      <w:r w:rsidR="00944E53">
        <w:rPr>
          <w:sz w:val="24"/>
          <w:szCs w:val="24"/>
        </w:rPr>
        <w:t>2</w:t>
      </w:r>
      <w:r w:rsidR="00CC19DC">
        <w:rPr>
          <w:sz w:val="24"/>
          <w:szCs w:val="24"/>
        </w:rPr>
        <w:t>4</w:t>
      </w:r>
      <w:r w:rsidRPr="00E55DFF">
        <w:rPr>
          <w:sz w:val="24"/>
          <w:szCs w:val="24"/>
        </w:rPr>
        <w:t xml:space="preserve"> № </w:t>
      </w:r>
      <w:r w:rsidR="001F384C">
        <w:rPr>
          <w:sz w:val="24"/>
          <w:szCs w:val="24"/>
        </w:rPr>
        <w:t>82</w:t>
      </w: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D87D4A">
        <w:rPr>
          <w:rFonts w:ascii="Times New Roman" w:hAnsi="Times New Roman" w:cs="Times New Roman"/>
          <w:sz w:val="24"/>
          <w:szCs w:val="24"/>
        </w:rPr>
        <w:t>«</w:t>
      </w:r>
      <w:r w:rsidR="00D87D4A" w:rsidRPr="00D87D4A">
        <w:rPr>
          <w:rFonts w:ascii="Times New Roman" w:hAnsi="Times New Roman" w:cs="Times New Roman"/>
          <w:sz w:val="24"/>
          <w:szCs w:val="24"/>
        </w:rPr>
        <w:t>Развитие физической культуры и спорта»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43FC5" w:rsidRPr="00E965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полугодия 20</w:t>
      </w:r>
      <w:r w:rsidR="00684D78">
        <w:rPr>
          <w:rFonts w:ascii="Times New Roman" w:hAnsi="Times New Roman" w:cs="Times New Roman"/>
          <w:sz w:val="24"/>
          <w:szCs w:val="24"/>
        </w:rPr>
        <w:t>2</w:t>
      </w:r>
      <w:r w:rsidR="00F0590F">
        <w:rPr>
          <w:rFonts w:ascii="Times New Roman" w:hAnsi="Times New Roman" w:cs="Times New Roman"/>
          <w:sz w:val="24"/>
          <w:szCs w:val="24"/>
        </w:rPr>
        <w:t>4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2985" w:rsidRPr="00E96546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977"/>
        <w:gridCol w:w="1985"/>
        <w:gridCol w:w="2409"/>
        <w:gridCol w:w="1418"/>
        <w:gridCol w:w="1417"/>
        <w:gridCol w:w="1560"/>
        <w:gridCol w:w="1275"/>
        <w:gridCol w:w="993"/>
        <w:gridCol w:w="1416"/>
      </w:tblGrid>
      <w:tr w:rsidR="00D42985" w:rsidRPr="0051590A" w:rsidTr="006568EF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</w:t>
            </w:r>
          </w:p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1590A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 </w:t>
            </w:r>
          </w:p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Фактическая дата начала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Фактическая дата окончания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реализации,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наступления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контроль</w:t>
            </w:r>
            <w:r w:rsid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ного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br/>
              <w:t>события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Объемы неосвоенных средств и причины их не</w:t>
            </w:r>
            <w:r w:rsidR="00E96546"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освоения</w:t>
            </w:r>
          </w:p>
          <w:p w:rsidR="00D42985" w:rsidRPr="0051590A" w:rsidRDefault="007A01E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Par1127" w:history="1">
              <w:r w:rsidR="00D42985" w:rsidRPr="0051590A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D42985" w:rsidRPr="0051590A" w:rsidTr="006568EF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предусмотрено</w:t>
            </w:r>
          </w:p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 w:rsidR="006C0215" w:rsidRP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программой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>факт на отчет</w:t>
            </w:r>
            <w:r w:rsidR="006C0215" w:rsidRPr="0051590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1590A">
              <w:rPr>
                <w:rFonts w:ascii="Times New Roman" w:hAnsi="Times New Roman" w:cs="Times New Roman"/>
                <w:sz w:val="22"/>
                <w:szCs w:val="22"/>
              </w:rPr>
              <w:t xml:space="preserve">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51590A" w:rsidRDefault="00D4298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42985" w:rsidRPr="0051590A" w:rsidRDefault="00D42985" w:rsidP="0051590A">
      <w:pPr>
        <w:pStyle w:val="ConsPlusNonformat"/>
        <w:suppressAutoHyphens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693"/>
        <w:gridCol w:w="1985"/>
        <w:gridCol w:w="2409"/>
        <w:gridCol w:w="1418"/>
        <w:gridCol w:w="1417"/>
        <w:gridCol w:w="1560"/>
        <w:gridCol w:w="1275"/>
        <w:gridCol w:w="993"/>
        <w:gridCol w:w="1416"/>
      </w:tblGrid>
      <w:tr w:rsidR="00D42985" w:rsidRPr="00E96546" w:rsidTr="006568EF">
        <w:trPr>
          <w:tblHeader/>
          <w:tblCellSpacing w:w="5" w:type="nil"/>
        </w:trPr>
        <w:tc>
          <w:tcPr>
            <w:tcW w:w="710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D42985" w:rsidRPr="00E96546" w:rsidRDefault="00D42985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725F35">
        <w:trPr>
          <w:trHeight w:val="202"/>
          <w:tblCellSpacing w:w="5" w:type="nil"/>
        </w:trPr>
        <w:tc>
          <w:tcPr>
            <w:tcW w:w="710" w:type="dxa"/>
          </w:tcPr>
          <w:p w:rsidR="00E942A8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166" w:type="dxa"/>
            <w:gridSpan w:val="9"/>
          </w:tcPr>
          <w:p w:rsidR="00E942A8" w:rsidRPr="00E96546" w:rsidRDefault="00E942A8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E1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D4A" w:rsidRPr="00D87D4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Развитие физической культуры и массового спорта </w:t>
            </w:r>
            <w:r w:rsidR="00D87D4A" w:rsidRPr="00D87D4A">
              <w:rPr>
                <w:rFonts w:ascii="Times New Roman" w:hAnsi="Times New Roman" w:cs="Times New Roman"/>
                <w:sz w:val="24"/>
                <w:szCs w:val="24"/>
              </w:rPr>
              <w:t>Кормовского</w:t>
            </w:r>
            <w:r w:rsidR="00D87D4A" w:rsidRPr="00D87D4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87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5F35" w:rsidRPr="00E96546" w:rsidTr="00725F35">
        <w:trPr>
          <w:trHeight w:val="202"/>
          <w:tblCellSpacing w:w="5" w:type="nil"/>
        </w:trPr>
        <w:tc>
          <w:tcPr>
            <w:tcW w:w="710" w:type="dxa"/>
          </w:tcPr>
          <w:p w:rsidR="00725F35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166" w:type="dxa"/>
            <w:gridSpan w:val="9"/>
          </w:tcPr>
          <w:p w:rsidR="00725F35" w:rsidRPr="00E96546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630C54" w:rsidRPr="00E96546" w:rsidTr="006568EF">
        <w:trPr>
          <w:trHeight w:val="263"/>
          <w:tblCellSpacing w:w="5" w:type="nil"/>
        </w:trPr>
        <w:tc>
          <w:tcPr>
            <w:tcW w:w="710" w:type="dxa"/>
          </w:tcPr>
          <w:p w:rsidR="00630C54" w:rsidRPr="00725F35" w:rsidRDefault="00725F35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725F35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2693" w:type="dxa"/>
          </w:tcPr>
          <w:p w:rsidR="00630C54" w:rsidRPr="00D87D4A" w:rsidRDefault="00D87D4A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1985" w:type="dxa"/>
          </w:tcPr>
          <w:p w:rsidR="00630C54" w:rsidRPr="00E96546" w:rsidRDefault="00F5573F" w:rsidP="008A6185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73F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культуры, физической культуры и спорта, молодежной политики</w:t>
            </w:r>
            <w:r w:rsidR="002C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185">
              <w:rPr>
                <w:rFonts w:ascii="Times New Roman" w:hAnsi="Times New Roman" w:cs="Times New Roman"/>
                <w:sz w:val="24"/>
                <w:szCs w:val="24"/>
              </w:rPr>
              <w:t>Вершинина Г.А.</w:t>
            </w:r>
          </w:p>
        </w:tc>
        <w:tc>
          <w:tcPr>
            <w:tcW w:w="2409" w:type="dxa"/>
          </w:tcPr>
          <w:p w:rsidR="00630C54" w:rsidRPr="008C1A16" w:rsidRDefault="00F5573F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7776E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участников массовых спортивных и физкультурных мероприятий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увеличилось</w:t>
            </w:r>
          </w:p>
        </w:tc>
        <w:tc>
          <w:tcPr>
            <w:tcW w:w="1418" w:type="dxa"/>
          </w:tcPr>
          <w:p w:rsidR="00630C54" w:rsidRPr="00684D78" w:rsidRDefault="00630C54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30C54" w:rsidRPr="00684D78" w:rsidRDefault="00630C54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684D78" w:rsidRDefault="00944E53" w:rsidP="00684D7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573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630C54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154B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C60AB" w:rsidRPr="00684D78" w:rsidRDefault="002C60AB" w:rsidP="00C1154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30C54" w:rsidRPr="00684D78" w:rsidRDefault="00C1154B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630C54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630C54" w:rsidRPr="00E96546" w:rsidTr="006568EF">
        <w:trPr>
          <w:trHeight w:val="360"/>
          <w:tblCellSpacing w:w="5" w:type="nil"/>
        </w:trPr>
        <w:tc>
          <w:tcPr>
            <w:tcW w:w="710" w:type="dxa"/>
          </w:tcPr>
          <w:p w:rsidR="00630C54" w:rsidRPr="00943F61" w:rsidRDefault="00630C54" w:rsidP="0051590A">
            <w:pPr>
              <w:pStyle w:val="ConsPlusCell"/>
              <w:suppressAutoHyphens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630C54" w:rsidRPr="006568EF" w:rsidRDefault="00630C54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F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630C54" w:rsidRPr="006568EF" w:rsidRDefault="006568EF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8EF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09" w:type="dxa"/>
          </w:tcPr>
          <w:p w:rsidR="00B1539D" w:rsidRPr="00B1539D" w:rsidRDefault="00B1539D" w:rsidP="00151C9E">
            <w:pPr>
              <w:jc w:val="both"/>
              <w:rPr>
                <w:kern w:val="2"/>
                <w:sz w:val="24"/>
                <w:szCs w:val="24"/>
              </w:rPr>
            </w:pPr>
            <w:r w:rsidRPr="00B1539D">
              <w:rPr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30C54" w:rsidRPr="006568EF" w:rsidRDefault="00B1539D" w:rsidP="00151C9E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рост количества </w:t>
            </w:r>
            <w:r w:rsidRPr="00B1539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участников массовых спортивных и физкультурных мероприятий</w:t>
            </w:r>
          </w:p>
        </w:tc>
        <w:tc>
          <w:tcPr>
            <w:tcW w:w="1418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:rsidR="00630C54" w:rsidRPr="00684D78" w:rsidRDefault="006568EF" w:rsidP="00F0590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944E53" w:rsidRPr="0068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630C54" w:rsidRPr="00684D78" w:rsidRDefault="00630C54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F168D" w:rsidRPr="00E96546" w:rsidTr="006568EF">
        <w:trPr>
          <w:tblCellSpacing w:w="5" w:type="nil"/>
        </w:trPr>
        <w:tc>
          <w:tcPr>
            <w:tcW w:w="710" w:type="dxa"/>
            <w:vMerge w:val="restart"/>
          </w:tcPr>
          <w:p w:rsidR="00EF168D" w:rsidRPr="00943F61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B1539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9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F168D" w:rsidRPr="00684D78" w:rsidRDefault="00944E53" w:rsidP="00684D7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F168D" w:rsidRPr="00684D78" w:rsidRDefault="006568EF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EF168D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  <w:tr w:rsidR="00EF168D" w:rsidRPr="00E96546" w:rsidTr="006568EF">
        <w:trPr>
          <w:tblCellSpacing w:w="5" w:type="nil"/>
        </w:trPr>
        <w:tc>
          <w:tcPr>
            <w:tcW w:w="710" w:type="dxa"/>
            <w:vMerge/>
          </w:tcPr>
          <w:p w:rsidR="00EF168D" w:rsidRPr="00943F61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vMerge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168D" w:rsidRPr="00B1539D" w:rsidRDefault="00EF168D" w:rsidP="0051590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Администрация Кормовского сельского поселения</w:t>
            </w:r>
          </w:p>
        </w:tc>
        <w:tc>
          <w:tcPr>
            <w:tcW w:w="2409" w:type="dxa"/>
          </w:tcPr>
          <w:p w:rsidR="00EF168D" w:rsidRPr="00B1539D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EF168D" w:rsidRPr="00684D78" w:rsidRDefault="00EF168D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EF168D" w:rsidRPr="00684D78" w:rsidRDefault="00944E53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68EF" w:rsidRPr="00684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F168D" w:rsidRPr="00684D78" w:rsidRDefault="006568EF" w:rsidP="0051590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944E53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4D78" w:rsidRPr="0068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,0 тыс. рублей</w:t>
            </w:r>
          </w:p>
          <w:p w:rsidR="00EF168D" w:rsidRPr="00684D78" w:rsidRDefault="00944E53" w:rsidP="00944E5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D78">
              <w:rPr>
                <w:rFonts w:ascii="Times New Roman" w:hAnsi="Times New Roman" w:cs="Times New Roman"/>
                <w:sz w:val="24"/>
                <w:szCs w:val="24"/>
              </w:rPr>
              <w:t>Достигнут промежуточ-ный результат</w:t>
            </w:r>
          </w:p>
        </w:tc>
      </w:tr>
    </w:tbl>
    <w:p w:rsidR="00D42985" w:rsidRPr="00E96546" w:rsidRDefault="00D42985" w:rsidP="0051590A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0" w:name="Par1413"/>
      <w:bookmarkEnd w:id="0"/>
    </w:p>
    <w:p w:rsidR="000E2E78" w:rsidRPr="00E96546" w:rsidRDefault="007A01E3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&lt;1&gt;</w:t>
        </w:r>
      </w:hyperlink>
      <w:r w:rsidR="000E2E78" w:rsidRPr="00E96546">
        <w:rPr>
          <w:sz w:val="24"/>
          <w:szCs w:val="24"/>
        </w:rPr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0E2E78" w:rsidRPr="00E96546" w:rsidRDefault="000E2E78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. </w:t>
      </w:r>
      <w:hyperlink w:anchor="Par1127" w:history="1">
        <w:r w:rsidRPr="00E96546">
          <w:rPr>
            <w:sz w:val="24"/>
            <w:szCs w:val="24"/>
          </w:rPr>
          <w:t>&lt;2&gt;</w:t>
        </w:r>
      </w:hyperlink>
      <w:r w:rsidRPr="00E96546">
        <w:rPr>
          <w:sz w:val="24"/>
          <w:szCs w:val="24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0E2E78" w:rsidRPr="00E96546" w:rsidRDefault="007A01E3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&lt;3&gt;</w:t>
        </w:r>
      </w:hyperlink>
      <w:r w:rsidR="000E2E78" w:rsidRPr="00E96546">
        <w:rPr>
          <w:sz w:val="24"/>
          <w:szCs w:val="24"/>
        </w:rPr>
        <w:t xml:space="preserve"> В случае наличия нескольких контрольных событиях одного основного мероприятия.</w:t>
      </w:r>
    </w:p>
    <w:p w:rsidR="000E2E78" w:rsidRPr="00E96546" w:rsidRDefault="007A01E3" w:rsidP="0051590A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hyperlink w:anchor="Par1127" w:history="1">
        <w:r w:rsidR="000E2E78" w:rsidRPr="00E96546">
          <w:rPr>
            <w:sz w:val="24"/>
            <w:szCs w:val="24"/>
          </w:rPr>
          <w:t>&lt;4&gt;</w:t>
        </w:r>
      </w:hyperlink>
      <w:r w:rsidR="000E2E78" w:rsidRPr="00E96546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0E2E78" w:rsidRPr="00E96546">
        <w:rPr>
          <w:sz w:val="24"/>
          <w:szCs w:val="24"/>
        </w:rPr>
        <w:br/>
        <w:t>мероприятие 1.1 – ОМ 1.1.</w:t>
      </w: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  <w:sectPr w:rsidR="00D42985" w:rsidRPr="00E96546" w:rsidSect="004D09E6">
          <w:pgSz w:w="16838" w:h="11905" w:orient="landscape"/>
          <w:pgMar w:top="1134" w:right="822" w:bottom="794" w:left="992" w:header="720" w:footer="720" w:gutter="0"/>
          <w:pgNumType w:start="31"/>
          <w:cols w:space="720"/>
          <w:noEndnote/>
          <w:docGrid w:linePitch="381"/>
        </w:sectPr>
      </w:pPr>
    </w:p>
    <w:p w:rsidR="00D42985" w:rsidRPr="00E96546" w:rsidRDefault="00D42985" w:rsidP="0051590A">
      <w:pPr>
        <w:suppressAutoHyphens/>
        <w:jc w:val="right"/>
        <w:rPr>
          <w:sz w:val="24"/>
          <w:szCs w:val="24"/>
        </w:rPr>
      </w:pPr>
    </w:p>
    <w:p w:rsidR="00144110" w:rsidRPr="00E96546" w:rsidRDefault="00144110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>Пояснительная информация к отчету об исполнении плана</w:t>
      </w:r>
      <w:r w:rsidR="00E06501" w:rsidRPr="00E96546">
        <w:rPr>
          <w:b/>
          <w:sz w:val="24"/>
          <w:szCs w:val="24"/>
        </w:rPr>
        <w:t xml:space="preserve"> реализации муниципальной программы «</w:t>
      </w:r>
      <w:r w:rsidR="00603613" w:rsidRPr="00603613">
        <w:rPr>
          <w:b/>
          <w:sz w:val="24"/>
          <w:szCs w:val="24"/>
        </w:rPr>
        <w:t>Развитие физической культуры и спорта</w:t>
      </w:r>
      <w:r w:rsidR="00E06501" w:rsidRPr="00E96546">
        <w:rPr>
          <w:b/>
          <w:sz w:val="24"/>
          <w:szCs w:val="24"/>
        </w:rPr>
        <w:t>»</w:t>
      </w:r>
    </w:p>
    <w:p w:rsidR="00144110" w:rsidRPr="00E96546" w:rsidRDefault="00144110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96546">
        <w:rPr>
          <w:b/>
          <w:sz w:val="24"/>
          <w:szCs w:val="24"/>
        </w:rPr>
        <w:t xml:space="preserve">по итогам </w:t>
      </w:r>
      <w:r w:rsidRPr="00E96546">
        <w:rPr>
          <w:b/>
          <w:sz w:val="24"/>
          <w:szCs w:val="24"/>
          <w:lang w:val="en-US"/>
        </w:rPr>
        <w:t>I</w:t>
      </w:r>
      <w:r w:rsidRPr="00E96546">
        <w:rPr>
          <w:b/>
          <w:sz w:val="24"/>
          <w:szCs w:val="24"/>
        </w:rPr>
        <w:t xml:space="preserve"> полугодия 20</w:t>
      </w:r>
      <w:r w:rsidR="00B0557F">
        <w:rPr>
          <w:b/>
          <w:sz w:val="24"/>
          <w:szCs w:val="24"/>
        </w:rPr>
        <w:t>2</w:t>
      </w:r>
      <w:r w:rsidR="00F0590F">
        <w:rPr>
          <w:b/>
          <w:sz w:val="24"/>
          <w:szCs w:val="24"/>
        </w:rPr>
        <w:t>4</w:t>
      </w:r>
      <w:r w:rsidRPr="00E96546">
        <w:rPr>
          <w:b/>
          <w:sz w:val="24"/>
          <w:szCs w:val="24"/>
        </w:rPr>
        <w:t xml:space="preserve"> года</w:t>
      </w:r>
    </w:p>
    <w:p w:rsidR="003C75F2" w:rsidRPr="00E96546" w:rsidRDefault="003C75F2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3C75F2" w:rsidRPr="00E96546" w:rsidRDefault="003C75F2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Кормовского сельского поселения «</w:t>
      </w:r>
      <w:r w:rsidR="00603613" w:rsidRPr="00D87D4A">
        <w:rPr>
          <w:sz w:val="24"/>
          <w:szCs w:val="24"/>
        </w:rPr>
        <w:t>Развитие физической культуры и спорта</w:t>
      </w:r>
      <w:r w:rsidRPr="00E96546">
        <w:rPr>
          <w:bCs/>
          <w:sz w:val="24"/>
          <w:szCs w:val="24"/>
        </w:rPr>
        <w:t xml:space="preserve">» </w:t>
      </w:r>
      <w:r w:rsidRPr="00E96546">
        <w:rPr>
          <w:sz w:val="24"/>
          <w:szCs w:val="24"/>
        </w:rPr>
        <w:t>утверждена постановлением Администрации Кормовского сельского поселения от 19.10.2018 № 10</w:t>
      </w:r>
      <w:r w:rsidR="00603613">
        <w:rPr>
          <w:sz w:val="24"/>
          <w:szCs w:val="24"/>
        </w:rPr>
        <w:t>8</w:t>
      </w:r>
      <w:r w:rsidRPr="00E96546">
        <w:rPr>
          <w:sz w:val="24"/>
          <w:szCs w:val="24"/>
        </w:rPr>
        <w:t xml:space="preserve"> (далее – муниципальная программа).</w:t>
      </w:r>
    </w:p>
    <w:p w:rsidR="003C75F2" w:rsidRDefault="003C75F2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На реализацию муниципальной программы в 20</w:t>
      </w:r>
      <w:r w:rsidR="00B0557F">
        <w:rPr>
          <w:sz w:val="24"/>
          <w:szCs w:val="24"/>
        </w:rPr>
        <w:t>2</w:t>
      </w:r>
      <w:r w:rsidR="00F0590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году предусмотрено </w:t>
      </w:r>
      <w:r w:rsidR="00B0557F">
        <w:rPr>
          <w:sz w:val="24"/>
          <w:szCs w:val="24"/>
        </w:rPr>
        <w:t>1</w:t>
      </w:r>
      <w:r w:rsidR="005A36FB">
        <w:rPr>
          <w:sz w:val="24"/>
          <w:szCs w:val="24"/>
        </w:rPr>
        <w:t>0</w:t>
      </w:r>
      <w:r w:rsidR="00603613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 средств местного бюджета.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По состоянию на 01.07.20</w:t>
      </w:r>
      <w:r w:rsidR="00B0557F">
        <w:rPr>
          <w:sz w:val="24"/>
          <w:szCs w:val="24"/>
        </w:rPr>
        <w:t>2</w:t>
      </w:r>
      <w:r w:rsidR="00F0590F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фактическое освоение средств составило </w:t>
      </w:r>
      <w:r w:rsidR="00603613">
        <w:rPr>
          <w:sz w:val="24"/>
          <w:szCs w:val="24"/>
        </w:rPr>
        <w:t>0,0</w:t>
      </w:r>
      <w:r w:rsidRPr="00E96546">
        <w:rPr>
          <w:sz w:val="24"/>
          <w:szCs w:val="24"/>
        </w:rPr>
        <w:t xml:space="preserve"> тыс. рублей</w:t>
      </w:r>
      <w:r w:rsidR="00D10501">
        <w:rPr>
          <w:sz w:val="24"/>
          <w:szCs w:val="24"/>
        </w:rPr>
        <w:t>, договора и муниципальные контракты не заключались.</w:t>
      </w:r>
      <w:r w:rsidRPr="00E96546">
        <w:rPr>
          <w:sz w:val="24"/>
          <w:szCs w:val="24"/>
        </w:rPr>
        <w:t xml:space="preserve"> В рамках муниципальной программы отражены расходы </w:t>
      </w:r>
      <w:r w:rsidR="00FE3EDE" w:rsidRPr="00E96546">
        <w:rPr>
          <w:sz w:val="24"/>
          <w:szCs w:val="24"/>
        </w:rPr>
        <w:t>на</w:t>
      </w:r>
      <w:r w:rsidRPr="00E96546">
        <w:rPr>
          <w:sz w:val="24"/>
          <w:szCs w:val="24"/>
        </w:rPr>
        <w:t xml:space="preserve"> </w:t>
      </w:r>
      <w:r w:rsidR="00603613">
        <w:rPr>
          <w:sz w:val="24"/>
          <w:szCs w:val="24"/>
        </w:rPr>
        <w:t>ф</w:t>
      </w:r>
      <w:r w:rsidR="00603613" w:rsidRPr="00D87D4A">
        <w:rPr>
          <w:color w:val="000000"/>
          <w:sz w:val="24"/>
          <w:szCs w:val="24"/>
        </w:rPr>
        <w:t>изкультурные и массовые спортивные мероприятия</w:t>
      </w:r>
      <w:r w:rsidR="00ED1D1E">
        <w:rPr>
          <w:color w:val="000000"/>
          <w:sz w:val="24"/>
          <w:szCs w:val="24"/>
        </w:rPr>
        <w:t>.</w:t>
      </w:r>
      <w:r w:rsidR="00151C9E">
        <w:rPr>
          <w:sz w:val="24"/>
          <w:szCs w:val="24"/>
        </w:rPr>
        <w:t xml:space="preserve"> В прошлом финансовом году расходы по данной программе на 01.07.20</w:t>
      </w:r>
      <w:r w:rsidR="005A36FB">
        <w:rPr>
          <w:sz w:val="24"/>
          <w:szCs w:val="24"/>
        </w:rPr>
        <w:t>2</w:t>
      </w:r>
      <w:r w:rsidR="00F0590F">
        <w:rPr>
          <w:sz w:val="24"/>
          <w:szCs w:val="24"/>
        </w:rPr>
        <w:t>3</w:t>
      </w:r>
      <w:r w:rsidR="00151C9E">
        <w:rPr>
          <w:sz w:val="24"/>
          <w:szCs w:val="24"/>
        </w:rPr>
        <w:t xml:space="preserve"> составили 0,0 тыс. рублей. Данные средства были израсходованы в полном объеме </w:t>
      </w:r>
      <w:r w:rsidR="00151C9E">
        <w:rPr>
          <w:sz w:val="24"/>
          <w:szCs w:val="24"/>
          <w:lang w:val="en-US"/>
        </w:rPr>
        <w:t>II</w:t>
      </w:r>
      <w:r w:rsidR="00151C9E" w:rsidRPr="00151C9E">
        <w:rPr>
          <w:sz w:val="24"/>
          <w:szCs w:val="24"/>
        </w:rPr>
        <w:t xml:space="preserve"> </w:t>
      </w:r>
      <w:r w:rsidR="00151C9E">
        <w:rPr>
          <w:sz w:val="24"/>
          <w:szCs w:val="24"/>
        </w:rPr>
        <w:t>полугодии 20</w:t>
      </w:r>
      <w:r w:rsidR="005A36FB">
        <w:rPr>
          <w:sz w:val="24"/>
          <w:szCs w:val="24"/>
        </w:rPr>
        <w:t>2</w:t>
      </w:r>
      <w:r w:rsidR="00F0590F">
        <w:rPr>
          <w:sz w:val="24"/>
          <w:szCs w:val="24"/>
        </w:rPr>
        <w:t>3</w:t>
      </w:r>
      <w:r w:rsidR="00151C9E">
        <w:rPr>
          <w:sz w:val="24"/>
          <w:szCs w:val="24"/>
        </w:rPr>
        <w:t xml:space="preserve"> года в сумме </w:t>
      </w:r>
      <w:r w:rsidR="008F1D88">
        <w:rPr>
          <w:sz w:val="24"/>
          <w:szCs w:val="24"/>
        </w:rPr>
        <w:t>10</w:t>
      </w:r>
      <w:r w:rsidR="00151C9E">
        <w:rPr>
          <w:sz w:val="24"/>
          <w:szCs w:val="24"/>
        </w:rPr>
        <w:t>,0 тыс. рублей.</w:t>
      </w:r>
    </w:p>
    <w:p w:rsidR="00156878" w:rsidRPr="00E96546" w:rsidRDefault="00156878" w:rsidP="00156878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В соответствии с постановлением Администрации Кормовского сельского поселения от 03.04.2018 № 36 «Об утверждении Порядка  разработки, реализации и оценки эффективности муниципальных программ Кормовского сельского поселения»</w:t>
      </w:r>
      <w:r>
        <w:rPr>
          <w:sz w:val="24"/>
          <w:szCs w:val="24"/>
        </w:rPr>
        <w:t xml:space="preserve"> </w:t>
      </w:r>
      <w:r w:rsidRPr="00B027B7">
        <w:rPr>
          <w:sz w:val="24"/>
          <w:szCs w:val="24"/>
        </w:rPr>
        <w:t>(в редакции постановления от 18.05.2023 № 58</w:t>
      </w:r>
      <w:r w:rsidRPr="000E31F4">
        <w:rPr>
          <w:sz w:val="24"/>
          <w:szCs w:val="24"/>
        </w:rPr>
        <w:t xml:space="preserve">) и постановлением от 29.12.2023 № 180 «Об утверждении плана реализации муниципальной программы Кормовского сельского поселения </w:t>
      </w:r>
      <w:r w:rsidRPr="000E31F4">
        <w:rPr>
          <w:bCs/>
          <w:sz w:val="24"/>
          <w:szCs w:val="24"/>
        </w:rPr>
        <w:t>«</w:t>
      </w:r>
      <w:r w:rsidRPr="000E31F4">
        <w:rPr>
          <w:sz w:val="24"/>
          <w:szCs w:val="24"/>
        </w:rPr>
        <w:t>Развитие физической культуры и спорта</w:t>
      </w:r>
      <w:r w:rsidRPr="000E31F4">
        <w:rPr>
          <w:bCs/>
          <w:sz w:val="24"/>
          <w:szCs w:val="24"/>
        </w:rPr>
        <w:t>»</w:t>
      </w:r>
      <w:r w:rsidRPr="000E31F4">
        <w:rPr>
          <w:kern w:val="2"/>
          <w:sz w:val="24"/>
          <w:szCs w:val="24"/>
        </w:rPr>
        <w:t xml:space="preserve"> </w:t>
      </w:r>
      <w:r w:rsidRPr="000E31F4">
        <w:rPr>
          <w:sz w:val="24"/>
          <w:szCs w:val="24"/>
        </w:rPr>
        <w:t>на 2024 год</w:t>
      </w:r>
      <w:r w:rsidRPr="000E31F4">
        <w:rPr>
          <w:b/>
          <w:sz w:val="24"/>
          <w:szCs w:val="24"/>
        </w:rPr>
        <w:t>»</w:t>
      </w:r>
      <w:r w:rsidRPr="000E31F4">
        <w:rPr>
          <w:sz w:val="24"/>
          <w:szCs w:val="24"/>
        </w:rPr>
        <w:t xml:space="preserve"> утвержден план реализации муниципальной программы.</w:t>
      </w:r>
    </w:p>
    <w:p w:rsidR="0071443A" w:rsidRPr="00E96546" w:rsidRDefault="0071443A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Муниципальная программа включает в себя следующую подпрограмму:</w:t>
      </w:r>
    </w:p>
    <w:p w:rsidR="0071443A" w:rsidRPr="00E96546" w:rsidRDefault="0071443A" w:rsidP="0051590A">
      <w:pPr>
        <w:suppressAutoHyphens/>
        <w:jc w:val="both"/>
        <w:rPr>
          <w:color w:val="000000"/>
          <w:sz w:val="24"/>
          <w:szCs w:val="24"/>
          <w:lang w:eastAsia="en-US"/>
        </w:rPr>
      </w:pPr>
      <w:r w:rsidRPr="00E96546">
        <w:rPr>
          <w:sz w:val="24"/>
          <w:szCs w:val="24"/>
        </w:rPr>
        <w:t xml:space="preserve">подпрограмма </w:t>
      </w:r>
      <w:r w:rsidRPr="00E96546">
        <w:rPr>
          <w:color w:val="000000"/>
          <w:sz w:val="24"/>
          <w:szCs w:val="24"/>
        </w:rPr>
        <w:t>«</w:t>
      </w:r>
      <w:r w:rsidR="00603613" w:rsidRPr="00D87D4A">
        <w:rPr>
          <w:bCs/>
          <w:kern w:val="2"/>
          <w:sz w:val="24"/>
          <w:szCs w:val="24"/>
        </w:rPr>
        <w:t xml:space="preserve">Развитие физической культуры и массового спорта </w:t>
      </w:r>
      <w:r w:rsidR="00603613" w:rsidRPr="00D87D4A">
        <w:rPr>
          <w:sz w:val="24"/>
          <w:szCs w:val="24"/>
        </w:rPr>
        <w:t>Кормовского</w:t>
      </w:r>
      <w:r w:rsidR="00603613" w:rsidRPr="00D87D4A">
        <w:rPr>
          <w:bCs/>
          <w:kern w:val="2"/>
          <w:sz w:val="24"/>
          <w:szCs w:val="24"/>
        </w:rPr>
        <w:t xml:space="preserve"> сельского поселения</w:t>
      </w:r>
      <w:r w:rsidRPr="00E96546">
        <w:rPr>
          <w:color w:val="000000"/>
          <w:sz w:val="24"/>
          <w:szCs w:val="24"/>
        </w:rPr>
        <w:t>».</w:t>
      </w:r>
    </w:p>
    <w:p w:rsidR="00390B18" w:rsidRPr="00E96546" w:rsidRDefault="00390B18" w:rsidP="0051590A">
      <w:pPr>
        <w:suppressAutoHyphens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На реализацию основного мероприятия подпрограммы </w:t>
      </w:r>
      <w:r w:rsidRPr="00E96546">
        <w:rPr>
          <w:color w:val="000000"/>
          <w:sz w:val="24"/>
          <w:szCs w:val="24"/>
        </w:rPr>
        <w:t>«</w:t>
      </w:r>
      <w:r w:rsidR="00027B4B" w:rsidRPr="00D87D4A">
        <w:rPr>
          <w:bCs/>
          <w:kern w:val="2"/>
          <w:sz w:val="24"/>
          <w:szCs w:val="24"/>
        </w:rPr>
        <w:t xml:space="preserve">Развитие физической культуры и массового спорта </w:t>
      </w:r>
      <w:r w:rsidR="00027B4B" w:rsidRPr="00D87D4A">
        <w:rPr>
          <w:sz w:val="24"/>
          <w:szCs w:val="24"/>
        </w:rPr>
        <w:t>Кормовского</w:t>
      </w:r>
      <w:r w:rsidR="00027B4B" w:rsidRPr="00D87D4A">
        <w:rPr>
          <w:bCs/>
          <w:kern w:val="2"/>
          <w:sz w:val="24"/>
          <w:szCs w:val="24"/>
        </w:rPr>
        <w:t xml:space="preserve"> сельского поселения</w:t>
      </w:r>
      <w:r w:rsidRPr="00E96546">
        <w:rPr>
          <w:color w:val="000000"/>
          <w:sz w:val="24"/>
          <w:szCs w:val="24"/>
        </w:rPr>
        <w:t>»</w:t>
      </w:r>
      <w:r w:rsidRPr="00E96546">
        <w:rPr>
          <w:sz w:val="24"/>
          <w:szCs w:val="24"/>
        </w:rPr>
        <w:t xml:space="preserve"> (далее – подпрограмма) на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341E7E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год предусмотрено муниципальной программой </w:t>
      </w:r>
      <w:r w:rsidR="00B0557F">
        <w:rPr>
          <w:sz w:val="24"/>
          <w:szCs w:val="24"/>
        </w:rPr>
        <w:t>1</w:t>
      </w:r>
      <w:r w:rsidR="00DD5DB9">
        <w:rPr>
          <w:sz w:val="24"/>
          <w:szCs w:val="24"/>
        </w:rPr>
        <w:t>0</w:t>
      </w:r>
      <w:r w:rsidR="00027B4B">
        <w:rPr>
          <w:sz w:val="24"/>
          <w:szCs w:val="24"/>
        </w:rPr>
        <w:t>,0</w:t>
      </w:r>
      <w:r w:rsidRPr="00E96546">
        <w:rPr>
          <w:sz w:val="24"/>
          <w:szCs w:val="24"/>
        </w:rPr>
        <w:t xml:space="preserve"> тыс. рублей. По состоянию на 01.07.20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341E7E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 xml:space="preserve"> года освоено </w:t>
      </w:r>
      <w:r w:rsidR="00027B4B">
        <w:rPr>
          <w:sz w:val="24"/>
          <w:szCs w:val="24"/>
        </w:rPr>
        <w:t>0,0</w:t>
      </w:r>
      <w:r w:rsidRPr="00E96546">
        <w:rPr>
          <w:sz w:val="24"/>
          <w:szCs w:val="24"/>
        </w:rPr>
        <w:t xml:space="preserve"> тыс. рублей. Выполнение мероприя</w:t>
      </w:r>
      <w:r w:rsidR="00593FC7" w:rsidRPr="00E96546">
        <w:rPr>
          <w:sz w:val="24"/>
          <w:szCs w:val="24"/>
        </w:rPr>
        <w:t>тия</w:t>
      </w:r>
      <w:r w:rsidRPr="00E96546">
        <w:rPr>
          <w:sz w:val="24"/>
          <w:szCs w:val="24"/>
        </w:rPr>
        <w:t xml:space="preserve"> подпрограммы по состоянию на 01.07.20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реализуются своевременно, срок исполнения не наступил.</w:t>
      </w:r>
    </w:p>
    <w:p w:rsidR="00593FC7" w:rsidRPr="00E96546" w:rsidRDefault="00593FC7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Достижение целей и задач подпрограммы оценивается на основании 1 контрольного события.</w:t>
      </w:r>
    </w:p>
    <w:p w:rsidR="00593FC7" w:rsidRPr="00151C9E" w:rsidRDefault="00593FC7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По итогам 1 полугодия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Pr="00E96546">
        <w:rPr>
          <w:sz w:val="24"/>
          <w:szCs w:val="24"/>
        </w:rPr>
        <w:t xml:space="preserve"> года контрольное событие </w:t>
      </w:r>
      <w:r w:rsidR="00027B4B">
        <w:rPr>
          <w:sz w:val="24"/>
          <w:szCs w:val="24"/>
        </w:rPr>
        <w:t xml:space="preserve">не </w:t>
      </w:r>
      <w:r w:rsidRPr="00E96546">
        <w:rPr>
          <w:sz w:val="24"/>
          <w:szCs w:val="24"/>
        </w:rPr>
        <w:t>выполнено</w:t>
      </w:r>
      <w:r w:rsidR="00027B4B">
        <w:rPr>
          <w:sz w:val="24"/>
          <w:szCs w:val="24"/>
        </w:rPr>
        <w:t>, срок исполнения не наступил</w:t>
      </w:r>
      <w:r w:rsidR="00ED1D1E">
        <w:rPr>
          <w:sz w:val="24"/>
          <w:szCs w:val="24"/>
        </w:rPr>
        <w:t>.</w:t>
      </w:r>
      <w:r w:rsidR="00151C9E">
        <w:rPr>
          <w:sz w:val="24"/>
          <w:szCs w:val="24"/>
        </w:rPr>
        <w:t xml:space="preserve"> Освоение средств</w:t>
      </w:r>
      <w:r w:rsidR="00ED1D1E">
        <w:rPr>
          <w:sz w:val="24"/>
          <w:szCs w:val="24"/>
        </w:rPr>
        <w:t>,</w:t>
      </w:r>
      <w:r w:rsidR="00151C9E">
        <w:rPr>
          <w:sz w:val="24"/>
          <w:szCs w:val="24"/>
        </w:rPr>
        <w:t xml:space="preserve"> планируется </w:t>
      </w:r>
      <w:r w:rsidR="00DD5DB9">
        <w:rPr>
          <w:sz w:val="24"/>
          <w:szCs w:val="24"/>
        </w:rPr>
        <w:t>на</w:t>
      </w:r>
      <w:r w:rsidR="00151C9E">
        <w:rPr>
          <w:sz w:val="24"/>
          <w:szCs w:val="24"/>
        </w:rPr>
        <w:t xml:space="preserve"> </w:t>
      </w:r>
      <w:r w:rsidR="00151C9E">
        <w:rPr>
          <w:sz w:val="24"/>
          <w:szCs w:val="24"/>
          <w:lang w:val="en-US"/>
        </w:rPr>
        <w:t>II</w:t>
      </w:r>
      <w:r w:rsidR="00151C9E" w:rsidRPr="00B0557F">
        <w:rPr>
          <w:sz w:val="24"/>
          <w:szCs w:val="24"/>
        </w:rPr>
        <w:t xml:space="preserve"> </w:t>
      </w:r>
      <w:r w:rsidR="00151C9E">
        <w:rPr>
          <w:sz w:val="24"/>
          <w:szCs w:val="24"/>
        </w:rPr>
        <w:t>полугоди</w:t>
      </w:r>
      <w:r w:rsidR="00DD5DB9">
        <w:rPr>
          <w:sz w:val="24"/>
          <w:szCs w:val="24"/>
        </w:rPr>
        <w:t>е</w:t>
      </w:r>
      <w:r w:rsidR="00151C9E">
        <w:rPr>
          <w:sz w:val="24"/>
          <w:szCs w:val="24"/>
        </w:rPr>
        <w:t xml:space="preserve"> 20</w:t>
      </w:r>
      <w:r w:rsidR="00B0557F">
        <w:rPr>
          <w:sz w:val="24"/>
          <w:szCs w:val="24"/>
        </w:rPr>
        <w:t>2</w:t>
      </w:r>
      <w:r w:rsidR="00E0026A">
        <w:rPr>
          <w:sz w:val="24"/>
          <w:szCs w:val="24"/>
        </w:rPr>
        <w:t>4</w:t>
      </w:r>
      <w:r w:rsidR="00151C9E">
        <w:rPr>
          <w:sz w:val="24"/>
          <w:szCs w:val="24"/>
        </w:rPr>
        <w:t xml:space="preserve"> года.</w:t>
      </w:r>
    </w:p>
    <w:p w:rsidR="0071443A" w:rsidRPr="00E96546" w:rsidRDefault="0071443A" w:rsidP="0051590A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51590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96" w:rsidRDefault="003F6496">
      <w:r>
        <w:separator/>
      </w:r>
    </w:p>
  </w:endnote>
  <w:endnote w:type="continuationSeparator" w:id="1">
    <w:p w:rsidR="003F6496" w:rsidRDefault="003F6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96" w:rsidRDefault="003F6496">
      <w:r>
        <w:separator/>
      </w:r>
    </w:p>
  </w:footnote>
  <w:footnote w:type="continuationSeparator" w:id="1">
    <w:p w:rsidR="003F6496" w:rsidRDefault="003F6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491"/>
    <w:rsid w:val="00004495"/>
    <w:rsid w:val="000137E5"/>
    <w:rsid w:val="00020E22"/>
    <w:rsid w:val="00023DB8"/>
    <w:rsid w:val="00027B4B"/>
    <w:rsid w:val="00031232"/>
    <w:rsid w:val="000313B3"/>
    <w:rsid w:val="000418E3"/>
    <w:rsid w:val="000554A6"/>
    <w:rsid w:val="00056818"/>
    <w:rsid w:val="00064BA9"/>
    <w:rsid w:val="000650AC"/>
    <w:rsid w:val="00067E4D"/>
    <w:rsid w:val="000716D5"/>
    <w:rsid w:val="00080631"/>
    <w:rsid w:val="00094D0D"/>
    <w:rsid w:val="000A11D9"/>
    <w:rsid w:val="000A5044"/>
    <w:rsid w:val="000B0973"/>
    <w:rsid w:val="000C7E22"/>
    <w:rsid w:val="000D3DA9"/>
    <w:rsid w:val="000E2E78"/>
    <w:rsid w:val="000E31F4"/>
    <w:rsid w:val="000E4C93"/>
    <w:rsid w:val="000F4C76"/>
    <w:rsid w:val="0010273C"/>
    <w:rsid w:val="001139D9"/>
    <w:rsid w:val="00115AD0"/>
    <w:rsid w:val="001350AE"/>
    <w:rsid w:val="00141AAA"/>
    <w:rsid w:val="00144110"/>
    <w:rsid w:val="001450A6"/>
    <w:rsid w:val="00151C9E"/>
    <w:rsid w:val="00156878"/>
    <w:rsid w:val="0016150A"/>
    <w:rsid w:val="00164476"/>
    <w:rsid w:val="00174DD3"/>
    <w:rsid w:val="00174F9A"/>
    <w:rsid w:val="00187763"/>
    <w:rsid w:val="00191F60"/>
    <w:rsid w:val="001A0D42"/>
    <w:rsid w:val="001A48C4"/>
    <w:rsid w:val="001B2638"/>
    <w:rsid w:val="001C4D41"/>
    <w:rsid w:val="001E21C8"/>
    <w:rsid w:val="001E27DD"/>
    <w:rsid w:val="001E4B7E"/>
    <w:rsid w:val="001F384C"/>
    <w:rsid w:val="00203D09"/>
    <w:rsid w:val="0020594B"/>
    <w:rsid w:val="0020764D"/>
    <w:rsid w:val="00212091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932D8"/>
    <w:rsid w:val="002962C4"/>
    <w:rsid w:val="002A0E46"/>
    <w:rsid w:val="002B111D"/>
    <w:rsid w:val="002C60AB"/>
    <w:rsid w:val="002C6491"/>
    <w:rsid w:val="002D2B42"/>
    <w:rsid w:val="002D5B10"/>
    <w:rsid w:val="002E14FE"/>
    <w:rsid w:val="002E3B45"/>
    <w:rsid w:val="00302F61"/>
    <w:rsid w:val="003050D1"/>
    <w:rsid w:val="00305197"/>
    <w:rsid w:val="00311EF3"/>
    <w:rsid w:val="00315B49"/>
    <w:rsid w:val="00341E7E"/>
    <w:rsid w:val="003553A0"/>
    <w:rsid w:val="0035784A"/>
    <w:rsid w:val="00360D33"/>
    <w:rsid w:val="003651B3"/>
    <w:rsid w:val="003677AE"/>
    <w:rsid w:val="00384CEE"/>
    <w:rsid w:val="003902F9"/>
    <w:rsid w:val="00390B18"/>
    <w:rsid w:val="003A4ED7"/>
    <w:rsid w:val="003A5381"/>
    <w:rsid w:val="003A5A91"/>
    <w:rsid w:val="003A7918"/>
    <w:rsid w:val="003B5028"/>
    <w:rsid w:val="003B7463"/>
    <w:rsid w:val="003C6DF4"/>
    <w:rsid w:val="003C75F2"/>
    <w:rsid w:val="003D08C5"/>
    <w:rsid w:val="003D226D"/>
    <w:rsid w:val="003D72FC"/>
    <w:rsid w:val="003F465E"/>
    <w:rsid w:val="003F6496"/>
    <w:rsid w:val="003F7FEB"/>
    <w:rsid w:val="00410C1E"/>
    <w:rsid w:val="00414A54"/>
    <w:rsid w:val="00416300"/>
    <w:rsid w:val="00416B22"/>
    <w:rsid w:val="00420607"/>
    <w:rsid w:val="00427A1F"/>
    <w:rsid w:val="00433DCD"/>
    <w:rsid w:val="0044407D"/>
    <w:rsid w:val="00454209"/>
    <w:rsid w:val="00461CCC"/>
    <w:rsid w:val="00464633"/>
    <w:rsid w:val="00464D53"/>
    <w:rsid w:val="0047569E"/>
    <w:rsid w:val="004813F8"/>
    <w:rsid w:val="0048412E"/>
    <w:rsid w:val="0049558F"/>
    <w:rsid w:val="004A5C2E"/>
    <w:rsid w:val="004C2C51"/>
    <w:rsid w:val="004C3CAF"/>
    <w:rsid w:val="004C6F5B"/>
    <w:rsid w:val="004D09E6"/>
    <w:rsid w:val="004D5738"/>
    <w:rsid w:val="004E41AF"/>
    <w:rsid w:val="004E5D17"/>
    <w:rsid w:val="004F171A"/>
    <w:rsid w:val="004F4DC3"/>
    <w:rsid w:val="005003AA"/>
    <w:rsid w:val="00512BE3"/>
    <w:rsid w:val="0051590A"/>
    <w:rsid w:val="005260F3"/>
    <w:rsid w:val="005323A6"/>
    <w:rsid w:val="00534784"/>
    <w:rsid w:val="00541FDC"/>
    <w:rsid w:val="0054384C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36FB"/>
    <w:rsid w:val="005A3B78"/>
    <w:rsid w:val="005B3A1B"/>
    <w:rsid w:val="005C1478"/>
    <w:rsid w:val="005C4734"/>
    <w:rsid w:val="005C74C7"/>
    <w:rsid w:val="005D552D"/>
    <w:rsid w:val="005E2566"/>
    <w:rsid w:val="005F3CF4"/>
    <w:rsid w:val="00602C47"/>
    <w:rsid w:val="00602EFB"/>
    <w:rsid w:val="00603613"/>
    <w:rsid w:val="0062445E"/>
    <w:rsid w:val="00630C54"/>
    <w:rsid w:val="00630F4E"/>
    <w:rsid w:val="00630FC4"/>
    <w:rsid w:val="0063375D"/>
    <w:rsid w:val="006407AC"/>
    <w:rsid w:val="00646B85"/>
    <w:rsid w:val="00653D32"/>
    <w:rsid w:val="00655337"/>
    <w:rsid w:val="006568EF"/>
    <w:rsid w:val="00676995"/>
    <w:rsid w:val="00684D78"/>
    <w:rsid w:val="006904CF"/>
    <w:rsid w:val="006B3E3C"/>
    <w:rsid w:val="006B6F77"/>
    <w:rsid w:val="006C0215"/>
    <w:rsid w:val="006C0F66"/>
    <w:rsid w:val="006C49C2"/>
    <w:rsid w:val="006D3383"/>
    <w:rsid w:val="006D61C0"/>
    <w:rsid w:val="006E1BA2"/>
    <w:rsid w:val="006E5371"/>
    <w:rsid w:val="0070472A"/>
    <w:rsid w:val="00711735"/>
    <w:rsid w:val="00711F5D"/>
    <w:rsid w:val="00712B76"/>
    <w:rsid w:val="0071443A"/>
    <w:rsid w:val="00717B21"/>
    <w:rsid w:val="00723908"/>
    <w:rsid w:val="00725F35"/>
    <w:rsid w:val="00733536"/>
    <w:rsid w:val="007422D5"/>
    <w:rsid w:val="00743974"/>
    <w:rsid w:val="00751A81"/>
    <w:rsid w:val="0075276A"/>
    <w:rsid w:val="00773B67"/>
    <w:rsid w:val="00780059"/>
    <w:rsid w:val="007818CF"/>
    <w:rsid w:val="007841F5"/>
    <w:rsid w:val="00794140"/>
    <w:rsid w:val="007A01E3"/>
    <w:rsid w:val="007B49B6"/>
    <w:rsid w:val="007C083C"/>
    <w:rsid w:val="007C3EBD"/>
    <w:rsid w:val="007E1405"/>
    <w:rsid w:val="007E3016"/>
    <w:rsid w:val="007E3688"/>
    <w:rsid w:val="007E3FA8"/>
    <w:rsid w:val="007E7FE9"/>
    <w:rsid w:val="007F1DFB"/>
    <w:rsid w:val="007F4966"/>
    <w:rsid w:val="007F6B93"/>
    <w:rsid w:val="0084182B"/>
    <w:rsid w:val="00843FC5"/>
    <w:rsid w:val="00854929"/>
    <w:rsid w:val="00866743"/>
    <w:rsid w:val="00866974"/>
    <w:rsid w:val="008819E5"/>
    <w:rsid w:val="00890558"/>
    <w:rsid w:val="00890719"/>
    <w:rsid w:val="00895723"/>
    <w:rsid w:val="008A3CCE"/>
    <w:rsid w:val="008A6185"/>
    <w:rsid w:val="008B4426"/>
    <w:rsid w:val="008B487E"/>
    <w:rsid w:val="008B62B9"/>
    <w:rsid w:val="008C1A16"/>
    <w:rsid w:val="008C5ED9"/>
    <w:rsid w:val="008E2846"/>
    <w:rsid w:val="008E3A90"/>
    <w:rsid w:val="008F1D88"/>
    <w:rsid w:val="00907D3E"/>
    <w:rsid w:val="00914E6D"/>
    <w:rsid w:val="009254A3"/>
    <w:rsid w:val="00932D6F"/>
    <w:rsid w:val="00937F41"/>
    <w:rsid w:val="00942F4C"/>
    <w:rsid w:val="00943F61"/>
    <w:rsid w:val="00944E53"/>
    <w:rsid w:val="00945430"/>
    <w:rsid w:val="0094773B"/>
    <w:rsid w:val="00982A0E"/>
    <w:rsid w:val="00982F3A"/>
    <w:rsid w:val="0098344F"/>
    <w:rsid w:val="00984136"/>
    <w:rsid w:val="00997229"/>
    <w:rsid w:val="009A5FE9"/>
    <w:rsid w:val="009B2778"/>
    <w:rsid w:val="009B45F4"/>
    <w:rsid w:val="009C2008"/>
    <w:rsid w:val="009C36B2"/>
    <w:rsid w:val="009D41E0"/>
    <w:rsid w:val="009D6463"/>
    <w:rsid w:val="009D78FA"/>
    <w:rsid w:val="009F7C32"/>
    <w:rsid w:val="00A01DFC"/>
    <w:rsid w:val="00A039C1"/>
    <w:rsid w:val="00A16A1F"/>
    <w:rsid w:val="00A1731D"/>
    <w:rsid w:val="00A37F6E"/>
    <w:rsid w:val="00A51D84"/>
    <w:rsid w:val="00A77131"/>
    <w:rsid w:val="00A8666F"/>
    <w:rsid w:val="00A9178C"/>
    <w:rsid w:val="00A933D2"/>
    <w:rsid w:val="00A97390"/>
    <w:rsid w:val="00AA080C"/>
    <w:rsid w:val="00AB35F0"/>
    <w:rsid w:val="00AC31C8"/>
    <w:rsid w:val="00AD2548"/>
    <w:rsid w:val="00AD38EC"/>
    <w:rsid w:val="00AD669F"/>
    <w:rsid w:val="00AD6A82"/>
    <w:rsid w:val="00AE3BA1"/>
    <w:rsid w:val="00AF0DD0"/>
    <w:rsid w:val="00AF79C3"/>
    <w:rsid w:val="00B033D5"/>
    <w:rsid w:val="00B04AB9"/>
    <w:rsid w:val="00B0557F"/>
    <w:rsid w:val="00B1539D"/>
    <w:rsid w:val="00B20676"/>
    <w:rsid w:val="00B315FE"/>
    <w:rsid w:val="00B534F1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C6E75"/>
    <w:rsid w:val="00BC6ED2"/>
    <w:rsid w:val="00BD3EAD"/>
    <w:rsid w:val="00BD4D78"/>
    <w:rsid w:val="00C04A96"/>
    <w:rsid w:val="00C106F3"/>
    <w:rsid w:val="00C10AFB"/>
    <w:rsid w:val="00C1154B"/>
    <w:rsid w:val="00C214EE"/>
    <w:rsid w:val="00C22AB1"/>
    <w:rsid w:val="00C332AE"/>
    <w:rsid w:val="00C33806"/>
    <w:rsid w:val="00C47D0B"/>
    <w:rsid w:val="00C5330B"/>
    <w:rsid w:val="00C62EB0"/>
    <w:rsid w:val="00C7040A"/>
    <w:rsid w:val="00C70B4F"/>
    <w:rsid w:val="00C97286"/>
    <w:rsid w:val="00CB60C7"/>
    <w:rsid w:val="00CB762D"/>
    <w:rsid w:val="00CC19DC"/>
    <w:rsid w:val="00CD0384"/>
    <w:rsid w:val="00CD5997"/>
    <w:rsid w:val="00CD77F7"/>
    <w:rsid w:val="00CD7F5E"/>
    <w:rsid w:val="00D10501"/>
    <w:rsid w:val="00D14C72"/>
    <w:rsid w:val="00D15EAE"/>
    <w:rsid w:val="00D26678"/>
    <w:rsid w:val="00D330BB"/>
    <w:rsid w:val="00D3519D"/>
    <w:rsid w:val="00D42985"/>
    <w:rsid w:val="00D475DD"/>
    <w:rsid w:val="00D54110"/>
    <w:rsid w:val="00D8580E"/>
    <w:rsid w:val="00D874FF"/>
    <w:rsid w:val="00D87D4A"/>
    <w:rsid w:val="00DA6164"/>
    <w:rsid w:val="00DB4DFB"/>
    <w:rsid w:val="00DC6867"/>
    <w:rsid w:val="00DD0E4D"/>
    <w:rsid w:val="00DD1117"/>
    <w:rsid w:val="00DD5DB9"/>
    <w:rsid w:val="00DE4ABC"/>
    <w:rsid w:val="00DF66A1"/>
    <w:rsid w:val="00E0026A"/>
    <w:rsid w:val="00E01F0B"/>
    <w:rsid w:val="00E06501"/>
    <w:rsid w:val="00E07C53"/>
    <w:rsid w:val="00E14538"/>
    <w:rsid w:val="00E14F6D"/>
    <w:rsid w:val="00E2638B"/>
    <w:rsid w:val="00E273F4"/>
    <w:rsid w:val="00E5214D"/>
    <w:rsid w:val="00E55DFF"/>
    <w:rsid w:val="00E674D8"/>
    <w:rsid w:val="00E71F10"/>
    <w:rsid w:val="00E8541A"/>
    <w:rsid w:val="00E942A8"/>
    <w:rsid w:val="00E96546"/>
    <w:rsid w:val="00EA08DA"/>
    <w:rsid w:val="00EA1FF4"/>
    <w:rsid w:val="00EA5BB4"/>
    <w:rsid w:val="00EB0919"/>
    <w:rsid w:val="00ED1D1E"/>
    <w:rsid w:val="00EE05F1"/>
    <w:rsid w:val="00EE5B7B"/>
    <w:rsid w:val="00EF09D7"/>
    <w:rsid w:val="00EF168D"/>
    <w:rsid w:val="00EF6966"/>
    <w:rsid w:val="00F0590F"/>
    <w:rsid w:val="00F17D8D"/>
    <w:rsid w:val="00F25725"/>
    <w:rsid w:val="00F25B82"/>
    <w:rsid w:val="00F306ED"/>
    <w:rsid w:val="00F5014C"/>
    <w:rsid w:val="00F5573F"/>
    <w:rsid w:val="00F61C7A"/>
    <w:rsid w:val="00F664B7"/>
    <w:rsid w:val="00F75F80"/>
    <w:rsid w:val="00F8032E"/>
    <w:rsid w:val="00F8061E"/>
    <w:rsid w:val="00F82E19"/>
    <w:rsid w:val="00F91635"/>
    <w:rsid w:val="00F975C2"/>
    <w:rsid w:val="00FA0235"/>
    <w:rsid w:val="00FA15A5"/>
    <w:rsid w:val="00FA2E30"/>
    <w:rsid w:val="00FA430F"/>
    <w:rsid w:val="00FB1644"/>
    <w:rsid w:val="00FB19AB"/>
    <w:rsid w:val="00FB5950"/>
    <w:rsid w:val="00FB618C"/>
    <w:rsid w:val="00FD4B3A"/>
    <w:rsid w:val="00FD542D"/>
    <w:rsid w:val="00FD5739"/>
    <w:rsid w:val="00FE3EDE"/>
    <w:rsid w:val="00FF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3FA8"/>
    <w:rPr>
      <w:sz w:val="24"/>
      <w:szCs w:val="24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uiPriority w:val="99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character" w:customStyle="1" w:styleId="ConsPlusCell0">
    <w:name w:val="ConsPlusCell Знак"/>
    <w:link w:val="ConsPlusCell"/>
    <w:rsid w:val="00141AAA"/>
    <w:rPr>
      <w:rFonts w:ascii="Arial" w:hAnsi="Arial" w:cs="Arial"/>
      <w:lang w:val="ru-RU" w:eastAsia="ru-RU" w:bidi="ar-SA"/>
    </w:rPr>
  </w:style>
  <w:style w:type="character" w:styleId="aa">
    <w:name w:val="page number"/>
    <w:basedOn w:val="a0"/>
    <w:rsid w:val="005C1478"/>
  </w:style>
  <w:style w:type="paragraph" w:styleId="ab">
    <w:name w:val="Balloon Text"/>
    <w:basedOn w:val="a"/>
    <w:link w:val="ac"/>
    <w:rsid w:val="003A53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A5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E168-A5DD-45EA-B7E9-5A7DBBAE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6084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14</cp:revision>
  <cp:lastPrinted>2024-07-31T07:36:00Z</cp:lastPrinted>
  <dcterms:created xsi:type="dcterms:W3CDTF">2023-07-04T11:36:00Z</dcterms:created>
  <dcterms:modified xsi:type="dcterms:W3CDTF">2024-07-31T07:36:00Z</dcterms:modified>
</cp:coreProperties>
</file>